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3CED38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4D28F0" w:rsidRPr="004D28F0">
        <w:rPr>
          <w:bCs/>
          <w:noProof w:val="0"/>
          <w:sz w:val="24"/>
          <w:szCs w:val="24"/>
        </w:rPr>
        <w:t>R2-1713411</w:t>
      </w:r>
    </w:p>
    <w:p w14:paraId="231362B2" w14:textId="1E1192E7"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r>
        <w:rPr>
          <w:rFonts w:eastAsia="SimSun"/>
          <w:noProof w:val="0"/>
          <w:sz w:val="24"/>
          <w:szCs w:val="24"/>
          <w:lang w:eastAsia="zh-CN"/>
        </w:rPr>
        <w:t>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244E5D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D28F0" w:rsidRPr="004D28F0">
        <w:rPr>
          <w:rFonts w:cs="Arial"/>
          <w:b/>
          <w:bCs/>
          <w:sz w:val="24"/>
          <w:lang w:eastAsia="ja-JP"/>
        </w:rPr>
        <w:t>9.1.1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BA4853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D28F0" w:rsidRPr="004D28F0">
        <w:rPr>
          <w:rFonts w:ascii="Arial" w:hAnsi="Arial" w:cs="Arial"/>
          <w:b/>
          <w:bCs/>
          <w:sz w:val="24"/>
        </w:rPr>
        <w:t>UE initiated path switch</w:t>
      </w:r>
    </w:p>
    <w:p w14:paraId="3AC3A0B1" w14:textId="38CBF6A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D28F0" w:rsidRPr="004D28F0">
        <w:rPr>
          <w:rFonts w:ascii="Arial" w:hAnsi="Arial" w:cs="Arial"/>
          <w:b/>
          <w:bCs/>
          <w:sz w:val="24"/>
        </w:rPr>
        <w:t>FS_feD2D_IoT_relay_wearable</w:t>
      </w:r>
      <w:r w:rsidR="004D28F0">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97B075C" w:rsidR="00CD4C7B" w:rsidRDefault="00BB68A4" w:rsidP="00BB68A4">
      <w:pPr>
        <w:jc w:val="both"/>
        <w:rPr>
          <w:lang w:val="en-US"/>
        </w:rPr>
      </w:pPr>
      <w:r w:rsidRPr="0064668F">
        <w:rPr>
          <w:lang w:val="en-US"/>
        </w:rPr>
        <w:t xml:space="preserve">RAN2 has received an LS from SA2 </w:t>
      </w:r>
      <w:r>
        <w:rPr>
          <w:lang w:val="en-US"/>
        </w:rPr>
        <w:t xml:space="preserve">in [1] </w:t>
      </w:r>
      <w:r w:rsidRPr="0064668F">
        <w:rPr>
          <w:lang w:val="en-US"/>
        </w:rPr>
        <w:t xml:space="preserve">where it </w:t>
      </w:r>
      <w:r>
        <w:rPr>
          <w:lang w:val="en-US"/>
        </w:rPr>
        <w:t xml:space="preserve">can be read that SA2 identified the solutions for the Key Issues they were studying and that FS_REAR SI has been conditionally concluded. It </w:t>
      </w:r>
      <w:r w:rsidR="008C3A6C">
        <w:rPr>
          <w:lang w:val="en-US"/>
        </w:rPr>
        <w:t>wa</w:t>
      </w:r>
      <w:r>
        <w:rPr>
          <w:lang w:val="en-US"/>
        </w:rPr>
        <w:t xml:space="preserve">s further clarified that the proposed solutions meet SA1 requirements only in case some assumptions, made by SA2 and captured in section 7.0 of [2], are confirmed to be valid by RAN2. </w:t>
      </w:r>
      <w:r w:rsidR="008C3A6C">
        <w:rPr>
          <w:lang w:val="en-US"/>
        </w:rPr>
        <w:t xml:space="preserve">During RAN2#99bis meeting </w:t>
      </w:r>
      <w:r w:rsidR="008C3A6C">
        <w:rPr>
          <w:lang w:val="en-US"/>
        </w:rPr>
        <w:t xml:space="preserve">RAN2 </w:t>
      </w:r>
      <w:r w:rsidR="008C3A6C">
        <w:rPr>
          <w:lang w:val="en-US"/>
        </w:rPr>
        <w:t xml:space="preserve">discussed these assumptions and provided an answer </w:t>
      </w:r>
      <w:r w:rsidR="008C3A6C">
        <w:rPr>
          <w:lang w:val="en-US"/>
        </w:rPr>
        <w:t xml:space="preserve">in </w:t>
      </w:r>
      <w:r w:rsidR="008C3A6C">
        <w:rPr>
          <w:lang w:val="en-US"/>
        </w:rPr>
        <w:t>[3</w:t>
      </w:r>
      <w:r w:rsidR="008C3A6C">
        <w:rPr>
          <w:lang w:val="en-US"/>
        </w:rPr>
        <w:t>]</w:t>
      </w:r>
      <w:r w:rsidR="008C3A6C">
        <w:rPr>
          <w:lang w:val="en-US"/>
        </w:rPr>
        <w:t>. In the reply to Key Issue 5 RAN2 wrote that:</w:t>
      </w:r>
    </w:p>
    <w:tbl>
      <w:tblPr>
        <w:tblStyle w:val="TableGrid"/>
        <w:tblW w:w="0" w:type="auto"/>
        <w:tblLook w:val="04A0" w:firstRow="1" w:lastRow="0" w:firstColumn="1" w:lastColumn="0" w:noHBand="0" w:noVBand="1"/>
      </w:tblPr>
      <w:tblGrid>
        <w:gridCol w:w="9631"/>
      </w:tblGrid>
      <w:tr w:rsidR="008C3A6C" w14:paraId="6C7A506A" w14:textId="77777777" w:rsidTr="008C3A6C">
        <w:tc>
          <w:tcPr>
            <w:tcW w:w="9631" w:type="dxa"/>
          </w:tcPr>
          <w:p w14:paraId="2B6BF63C" w14:textId="77777777" w:rsidR="008C3A6C" w:rsidRDefault="008C3A6C" w:rsidP="008C3A6C">
            <w:pPr>
              <w:pStyle w:val="ListParagraph"/>
              <w:numPr>
                <w:ilvl w:val="0"/>
                <w:numId w:val="5"/>
              </w:numPr>
              <w:jc w:val="both"/>
              <w:rPr>
                <w:rFonts w:ascii="Arial" w:hAnsi="Arial" w:cs="Arial"/>
                <w:lang w:val="en-US"/>
              </w:rPr>
            </w:pPr>
            <w:r>
              <w:rPr>
                <w:rFonts w:ascii="Arial" w:hAnsi="Arial" w:cs="Arial"/>
                <w:lang w:val="en-US"/>
              </w:rPr>
              <w:t>For Key Issue 5 (Service Continuity):</w:t>
            </w:r>
          </w:p>
          <w:p w14:paraId="67D21BDC" w14:textId="77777777" w:rsidR="008C3A6C" w:rsidRDefault="008C3A6C" w:rsidP="008C3A6C">
            <w:pPr>
              <w:pStyle w:val="ListParagraph"/>
              <w:numPr>
                <w:ilvl w:val="1"/>
                <w:numId w:val="5"/>
              </w:numPr>
              <w:jc w:val="both"/>
              <w:rPr>
                <w:rFonts w:ascii="Arial" w:hAnsi="Arial" w:cs="Arial"/>
                <w:lang w:val="en-US"/>
              </w:rPr>
            </w:pPr>
            <w:r w:rsidRPr="00DE2D9E">
              <w:rPr>
                <w:rFonts w:ascii="Arial" w:hAnsi="Arial" w:cs="Arial"/>
                <w:lang w:val="en-US"/>
              </w:rPr>
              <w:t>For direct to indirect UE-initiated path switch request the eNB allows HO triggered by an RRC message from the eRemote-UE.</w:t>
            </w:r>
          </w:p>
          <w:p w14:paraId="0283AC61" w14:textId="77777777" w:rsidR="008C3A6C" w:rsidRDefault="008C3A6C" w:rsidP="008C3A6C">
            <w:pPr>
              <w:pStyle w:val="ListParagraph"/>
              <w:numPr>
                <w:ilvl w:val="2"/>
                <w:numId w:val="5"/>
              </w:numPr>
              <w:jc w:val="both"/>
              <w:rPr>
                <w:rFonts w:ascii="Arial" w:hAnsi="Arial" w:cs="Arial"/>
                <w:lang w:val="en-US"/>
              </w:rPr>
            </w:pPr>
            <w:r>
              <w:rPr>
                <w:rFonts w:ascii="Arial" w:hAnsi="Arial" w:cs="Arial"/>
                <w:lang w:val="en-US"/>
              </w:rPr>
              <w:t>RAN2 have discussed the path switch procedure and concluded on two options, for down-selection in the potential normative phase.</w:t>
            </w:r>
          </w:p>
          <w:p w14:paraId="1078B678" w14:textId="77777777" w:rsidR="008C3A6C" w:rsidRDefault="008C3A6C" w:rsidP="008C3A6C">
            <w:pPr>
              <w:pStyle w:val="ListParagraph"/>
              <w:numPr>
                <w:ilvl w:val="2"/>
                <w:numId w:val="5"/>
              </w:numPr>
              <w:jc w:val="both"/>
              <w:rPr>
                <w:rFonts w:ascii="Arial" w:hAnsi="Arial" w:cs="Arial"/>
                <w:lang w:val="en-US"/>
              </w:rPr>
            </w:pPr>
            <w:r w:rsidRPr="00DE2D9E">
              <w:rPr>
                <w:rFonts w:ascii="Arial" w:hAnsi="Arial" w:cs="Arial"/>
                <w:lang w:val="en-US"/>
              </w:rPr>
              <w:t xml:space="preserve">In </w:t>
            </w:r>
            <w:r>
              <w:rPr>
                <w:rFonts w:ascii="Arial" w:hAnsi="Arial" w:cs="Arial"/>
                <w:lang w:val="en-US"/>
              </w:rPr>
              <w:t>Option 1</w:t>
            </w:r>
            <w:r w:rsidRPr="00DE2D9E">
              <w:rPr>
                <w:rFonts w:ascii="Arial" w:hAnsi="Arial" w:cs="Arial"/>
                <w:lang w:val="en-US"/>
              </w:rPr>
              <w:t>,</w:t>
            </w:r>
            <w:r>
              <w:rPr>
                <w:rFonts w:ascii="Arial" w:hAnsi="Arial" w:cs="Arial"/>
                <w:lang w:val="en-US"/>
              </w:rPr>
              <w:t xml:space="preserve"> the eRemote UE needs to send an RRC</w:t>
            </w:r>
            <w:r w:rsidRPr="00DE2D9E">
              <w:rPr>
                <w:rFonts w:ascii="Arial" w:hAnsi="Arial" w:cs="Arial"/>
                <w:lang w:val="en-US"/>
              </w:rPr>
              <w:t xml:space="preserve"> message to the eNB, which can trigger the eNB to HO the eRemote UE from direct link to indirect link.</w:t>
            </w:r>
          </w:p>
          <w:p w14:paraId="01FCDA0A" w14:textId="77777777" w:rsidR="008C3A6C" w:rsidRPr="008C3A6C" w:rsidRDefault="008C3A6C" w:rsidP="008C3A6C">
            <w:pPr>
              <w:pStyle w:val="ListParagraph"/>
              <w:numPr>
                <w:ilvl w:val="2"/>
                <w:numId w:val="5"/>
              </w:numPr>
              <w:jc w:val="both"/>
              <w:rPr>
                <w:rFonts w:ascii="Arial" w:hAnsi="Arial" w:cs="Arial"/>
                <w:highlight w:val="yellow"/>
                <w:lang w:val="en-US"/>
              </w:rPr>
            </w:pPr>
            <w:r>
              <w:rPr>
                <w:rFonts w:ascii="Arial" w:hAnsi="Arial" w:cs="Arial"/>
                <w:lang w:val="en-US"/>
              </w:rPr>
              <w:t xml:space="preserve">RAN2’s Option 1 meets the SA2 assumptions.  </w:t>
            </w:r>
            <w:bookmarkStart w:id="1" w:name="_Hlk495556822"/>
            <w:r w:rsidRPr="008C3A6C">
              <w:rPr>
                <w:rFonts w:ascii="Arial" w:hAnsi="Arial" w:cs="Arial"/>
                <w:highlight w:val="yellow"/>
                <w:lang w:val="en-US"/>
              </w:rPr>
              <w:t>Further discussion is needed to confirm if Option 2 also meets the assumptions when applied to the change from direct to indirect communication.</w:t>
            </w:r>
            <w:bookmarkEnd w:id="1"/>
          </w:p>
          <w:p w14:paraId="5C455DD7" w14:textId="77777777" w:rsidR="008C3A6C" w:rsidRDefault="008C3A6C" w:rsidP="008C3A6C">
            <w:pPr>
              <w:pStyle w:val="ListParagraph"/>
              <w:numPr>
                <w:ilvl w:val="2"/>
                <w:numId w:val="5"/>
              </w:numPr>
              <w:jc w:val="both"/>
              <w:rPr>
                <w:rFonts w:ascii="Arial" w:hAnsi="Arial" w:cs="Arial"/>
                <w:lang w:val="en-US"/>
              </w:rPr>
            </w:pPr>
          </w:p>
          <w:p w14:paraId="6C2DE163" w14:textId="77777777" w:rsidR="008C3A6C" w:rsidRDefault="008C3A6C" w:rsidP="008C3A6C">
            <w:pPr>
              <w:pStyle w:val="ListParagraph"/>
              <w:numPr>
                <w:ilvl w:val="2"/>
                <w:numId w:val="5"/>
              </w:numPr>
              <w:jc w:val="both"/>
              <w:rPr>
                <w:rFonts w:ascii="Arial" w:hAnsi="Arial" w:cs="Arial"/>
                <w:lang w:val="en-US"/>
              </w:rPr>
            </w:pPr>
          </w:p>
          <w:p w14:paraId="372C9378" w14:textId="77777777" w:rsidR="008C3A6C" w:rsidRDefault="008C3A6C" w:rsidP="008C3A6C">
            <w:pPr>
              <w:pStyle w:val="ListParagraph"/>
              <w:numPr>
                <w:ilvl w:val="2"/>
                <w:numId w:val="5"/>
              </w:numPr>
              <w:jc w:val="both"/>
              <w:rPr>
                <w:rFonts w:ascii="Arial" w:hAnsi="Arial" w:cs="Arial"/>
                <w:lang w:val="en-US"/>
              </w:rPr>
            </w:pPr>
            <w:r>
              <w:rPr>
                <w:rFonts w:ascii="Arial" w:hAnsi="Arial" w:cs="Arial"/>
                <w:lang w:val="en-US"/>
              </w:rPr>
              <w:t xml:space="preserve"> </w:t>
            </w:r>
            <w:bookmarkStart w:id="2" w:name="_Hlk495556519"/>
            <w:r w:rsidRPr="008C3A6C">
              <w:rPr>
                <w:rFonts w:ascii="Arial" w:hAnsi="Arial" w:cs="Arial"/>
                <w:highlight w:val="yellow"/>
                <w:lang w:val="en-US"/>
              </w:rPr>
              <w:t xml:space="preserve">RAN2 </w:t>
            </w:r>
            <w:bookmarkStart w:id="3" w:name="_Hlk495556494"/>
            <w:r w:rsidRPr="008C3A6C">
              <w:rPr>
                <w:rFonts w:ascii="Arial" w:hAnsi="Arial" w:cs="Arial"/>
                <w:highlight w:val="yellow"/>
                <w:lang w:val="en-US"/>
              </w:rPr>
              <w:t xml:space="preserve">intends to </w:t>
            </w:r>
            <w:bookmarkEnd w:id="3"/>
            <w:r w:rsidRPr="008C3A6C">
              <w:rPr>
                <w:rFonts w:ascii="Arial" w:hAnsi="Arial" w:cs="Arial"/>
                <w:highlight w:val="yellow"/>
                <w:lang w:val="en-US"/>
              </w:rPr>
              <w:t xml:space="preserve"> select a path switch solution that complies with the SA2 assumptions</w:t>
            </w:r>
            <w:bookmarkEnd w:id="2"/>
            <w:r w:rsidRPr="008C3A6C">
              <w:rPr>
                <w:rFonts w:ascii="Arial" w:hAnsi="Arial" w:cs="Arial"/>
                <w:highlight w:val="yellow"/>
                <w:lang w:val="en-US"/>
              </w:rPr>
              <w:t>.</w:t>
            </w:r>
          </w:p>
          <w:p w14:paraId="0EC31146" w14:textId="4F56B5F3" w:rsidR="008C3A6C" w:rsidRPr="008C3A6C" w:rsidRDefault="008C3A6C" w:rsidP="00BB68A4">
            <w:pPr>
              <w:pStyle w:val="ListParagraph"/>
              <w:numPr>
                <w:ilvl w:val="2"/>
                <w:numId w:val="5"/>
              </w:numPr>
              <w:jc w:val="both"/>
              <w:rPr>
                <w:rFonts w:ascii="Arial" w:hAnsi="Arial" w:cs="Arial"/>
                <w:lang w:val="en-US"/>
              </w:rPr>
            </w:pPr>
            <w:r>
              <w:rPr>
                <w:rFonts w:ascii="Arial" w:hAnsi="Arial" w:cs="Arial"/>
                <w:lang w:val="en-US"/>
              </w:rPr>
              <w:t>RAN2 confirm this assumption.</w:t>
            </w:r>
          </w:p>
        </w:tc>
      </w:tr>
    </w:tbl>
    <w:p w14:paraId="3AA9D21F" w14:textId="2651F415" w:rsidR="008C3A6C" w:rsidRDefault="008C3A6C" w:rsidP="00BB68A4">
      <w:pPr>
        <w:jc w:val="both"/>
      </w:pPr>
    </w:p>
    <w:p w14:paraId="2FF498D6" w14:textId="5BB7B925" w:rsidR="008C3A6C" w:rsidRPr="00BB68A4" w:rsidRDefault="008C3A6C" w:rsidP="00BB68A4">
      <w:pPr>
        <w:jc w:val="both"/>
      </w:pPr>
      <w:r>
        <w:t>It was confirmed that path switch option 1 as described in [4] can meet the assumption while more discussions is needed to verify whether the same holds for option 2. This contribution discusses this aspect.</w:t>
      </w:r>
    </w:p>
    <w:p w14:paraId="127ACA6D" w14:textId="514478B0" w:rsidR="00CD4C7B" w:rsidRPr="00BB68A4" w:rsidRDefault="00CD4C7B" w:rsidP="00CD4C7B">
      <w:pPr>
        <w:pStyle w:val="Heading1"/>
      </w:pPr>
      <w:r w:rsidRPr="00BB68A4">
        <w:t>2</w:t>
      </w:r>
      <w:r w:rsidRPr="00BB68A4">
        <w:tab/>
      </w:r>
      <w:r w:rsidR="008C3A6C">
        <w:t>Path switch with option 2</w:t>
      </w:r>
    </w:p>
    <w:p w14:paraId="6067999E" w14:textId="77777777" w:rsidR="008C3A6C" w:rsidRPr="008C3A6C" w:rsidRDefault="008C3A6C" w:rsidP="00CD4C7B">
      <w:r w:rsidRPr="008C3A6C">
        <w:t>Path switch option 2 is described in [4] in the following way:</w:t>
      </w:r>
    </w:p>
    <w:tbl>
      <w:tblPr>
        <w:tblStyle w:val="TableGrid"/>
        <w:tblW w:w="0" w:type="auto"/>
        <w:tblLook w:val="04A0" w:firstRow="1" w:lastRow="0" w:firstColumn="1" w:lastColumn="0" w:noHBand="0" w:noVBand="1"/>
      </w:tblPr>
      <w:tblGrid>
        <w:gridCol w:w="9631"/>
      </w:tblGrid>
      <w:tr w:rsidR="008C3A6C" w14:paraId="73667ED1" w14:textId="77777777" w:rsidTr="008C3A6C">
        <w:tc>
          <w:tcPr>
            <w:tcW w:w="9631" w:type="dxa"/>
          </w:tcPr>
          <w:p w14:paraId="6AF5D12C" w14:textId="7A0467F4" w:rsidR="008C3A6C" w:rsidRDefault="008C3A6C" w:rsidP="00CD4C7B">
            <w:pPr>
              <w:rPr>
                <w:lang w:eastAsia="zh-CN"/>
              </w:rPr>
            </w:pPr>
            <w:r>
              <w:rPr>
                <w:rFonts w:hint="eastAsia"/>
                <w:b/>
                <w:lang w:eastAsia="zh-CN"/>
              </w:rPr>
              <w:t xml:space="preserve">Option </w:t>
            </w:r>
            <w:r>
              <w:rPr>
                <w:b/>
              </w:rPr>
              <w:t xml:space="preserve">2: </w:t>
            </w:r>
            <w:r w:rsidRPr="005C54D3">
              <w:t xml:space="preserve">eNB configures the </w:t>
            </w:r>
            <w:r w:rsidRPr="00B93285">
              <w:rPr>
                <w:rFonts w:eastAsia="Malgun Gothic"/>
                <w:lang w:eastAsia="ko-KR"/>
              </w:rPr>
              <w:t>evolved ProSe Remote UE</w:t>
            </w:r>
            <w:r w:rsidRPr="005C54D3">
              <w:t xml:space="preserve"> with set of criteria and the </w:t>
            </w:r>
            <w:r w:rsidRPr="00B93285">
              <w:rPr>
                <w:rFonts w:eastAsia="Malgun Gothic"/>
                <w:lang w:eastAsia="ko-KR"/>
              </w:rPr>
              <w:t>evolved ProSe Remote UE</w:t>
            </w:r>
            <w:r w:rsidRPr="005C54D3">
              <w:t xml:space="preserve"> can decide to reselect the path on its own when the criteria are met.  </w:t>
            </w:r>
            <w:r>
              <w:t>After switching the path, t</w:t>
            </w:r>
            <w:r w:rsidRPr="005C54D3">
              <w:t xml:space="preserve">he </w:t>
            </w:r>
            <w:r w:rsidRPr="00B93285">
              <w:rPr>
                <w:rFonts w:eastAsia="Malgun Gothic"/>
                <w:lang w:eastAsia="ko-KR"/>
              </w:rPr>
              <w:t>evolved ProSe Remote UE</w:t>
            </w:r>
            <w:r w:rsidRPr="005C54D3">
              <w:t xml:space="preserve"> sends a notification/reconfiguration </w:t>
            </w:r>
            <w:r>
              <w:t xml:space="preserve">request </w:t>
            </w:r>
            <w:r w:rsidRPr="005C54D3">
              <w:t>message</w:t>
            </w:r>
            <w:r>
              <w:t>.</w:t>
            </w:r>
          </w:p>
        </w:tc>
      </w:tr>
    </w:tbl>
    <w:p w14:paraId="3CAD6869" w14:textId="77777777" w:rsidR="008C3A6C" w:rsidRPr="008C3A6C" w:rsidRDefault="008C3A6C" w:rsidP="00CD4C7B"/>
    <w:p w14:paraId="76509648" w14:textId="39822554" w:rsidR="008C3A6C" w:rsidRDefault="0082031A" w:rsidP="00CD4C7B">
      <w:r>
        <w:t xml:space="preserve">The assumption made by SA2 is rather general and in order to verify whether </w:t>
      </w:r>
      <w:r w:rsidR="008C1458">
        <w:t xml:space="preserve">it can be met by option 2, one needs to have a closer look </w:t>
      </w:r>
      <w:r w:rsidR="00B87705">
        <w:t>at the solution chosen by SA2 [2</w:t>
      </w:r>
      <w:r w:rsidR="008C1458">
        <w:t>]:</w:t>
      </w:r>
    </w:p>
    <w:tbl>
      <w:tblPr>
        <w:tblStyle w:val="TableGrid"/>
        <w:tblW w:w="0" w:type="auto"/>
        <w:tblLook w:val="04A0" w:firstRow="1" w:lastRow="0" w:firstColumn="1" w:lastColumn="0" w:noHBand="0" w:noVBand="1"/>
      </w:tblPr>
      <w:tblGrid>
        <w:gridCol w:w="9631"/>
      </w:tblGrid>
      <w:tr w:rsidR="0082031A" w14:paraId="2060F665" w14:textId="77777777" w:rsidTr="0082031A">
        <w:tc>
          <w:tcPr>
            <w:tcW w:w="9631" w:type="dxa"/>
          </w:tcPr>
          <w:p w14:paraId="5C075551" w14:textId="7FAE2BBA" w:rsidR="0082031A" w:rsidRDefault="008C1458" w:rsidP="00CD4C7B">
            <w:r w:rsidRPr="008C1458">
              <w:rPr>
                <w:highlight w:val="yellow"/>
              </w:rPr>
              <w:t xml:space="preserve">For Layer 2, for Key Issue 5 it is recommended to select Solution 6.5.2 for </w:t>
            </w:r>
            <w:r w:rsidRPr="008C1458">
              <w:rPr>
                <w:noProof/>
                <w:highlight w:val="yellow"/>
              </w:rPr>
              <w:t>eRemote-UE</w:t>
            </w:r>
            <w:r w:rsidRPr="008C1458">
              <w:rPr>
                <w:highlight w:val="yellow"/>
              </w:rPr>
              <w:t xml:space="preserve"> path switch between direct and indirect communication</w:t>
            </w:r>
            <w:r w:rsidRPr="00D24744">
              <w:t xml:space="preserve"> and it is recommended to select Solution 6.5.5 for handover</w:t>
            </w:r>
            <w:r w:rsidRPr="00D24744">
              <w:rPr>
                <w:lang w:eastAsia="zh-CN"/>
              </w:rPr>
              <w:t xml:space="preserve"> of an </w:t>
            </w:r>
            <w:r w:rsidRPr="00E4404E">
              <w:rPr>
                <w:rFonts w:eastAsia="SimSun"/>
                <w:noProof/>
              </w:rPr>
              <w:t>eRelay</w:t>
            </w:r>
            <w:r w:rsidRPr="00E4404E">
              <w:rPr>
                <w:noProof/>
              </w:rPr>
              <w:t>-UE</w:t>
            </w:r>
            <w:r w:rsidRPr="00D24744">
              <w:rPr>
                <w:lang w:eastAsia="zh-CN"/>
              </w:rPr>
              <w:t xml:space="preserve"> with </w:t>
            </w:r>
            <w:r w:rsidRPr="00E4404E">
              <w:rPr>
                <w:noProof/>
              </w:rPr>
              <w:t>eRemote-UE</w:t>
            </w:r>
            <w:r w:rsidRPr="00D24744">
              <w:rPr>
                <w:lang w:eastAsia="zh-CN"/>
              </w:rPr>
              <w:t>(s)</w:t>
            </w:r>
            <w:r w:rsidRPr="00D24744">
              <w:t xml:space="preserve">. The implementation of such solutions depend upon </w:t>
            </w:r>
            <w:r>
              <w:t>RAN WG2</w:t>
            </w:r>
            <w:r w:rsidRPr="00D24744">
              <w:t xml:space="preserve"> and have no EPC impact.</w:t>
            </w:r>
          </w:p>
        </w:tc>
      </w:tr>
    </w:tbl>
    <w:p w14:paraId="12704A51" w14:textId="78DFB035" w:rsidR="0082031A" w:rsidRDefault="0082031A" w:rsidP="00CD4C7B"/>
    <w:p w14:paraId="3877D698" w14:textId="123D3EFA" w:rsidR="0082031A" w:rsidRDefault="008C1458" w:rsidP="00CD4C7B">
      <w:r>
        <w:lastRenderedPageBreak/>
        <w:t>T</w:t>
      </w:r>
      <w:r w:rsidR="00B87705">
        <w:t>his solution is summarized in [2</w:t>
      </w:r>
      <w:r>
        <w:t>] as follows:</w:t>
      </w:r>
    </w:p>
    <w:tbl>
      <w:tblPr>
        <w:tblStyle w:val="TableGrid"/>
        <w:tblW w:w="0" w:type="auto"/>
        <w:tblLook w:val="04A0" w:firstRow="1" w:lastRow="0" w:firstColumn="1" w:lastColumn="0" w:noHBand="0" w:noVBand="1"/>
      </w:tblPr>
      <w:tblGrid>
        <w:gridCol w:w="9631"/>
      </w:tblGrid>
      <w:tr w:rsidR="008C1458" w14:paraId="4CE9C098" w14:textId="77777777" w:rsidTr="008C1458">
        <w:tc>
          <w:tcPr>
            <w:tcW w:w="9631" w:type="dxa"/>
          </w:tcPr>
          <w:p w14:paraId="62F0DA0B" w14:textId="4131542D" w:rsidR="008C1458" w:rsidRPr="008C1458" w:rsidRDefault="008C1458" w:rsidP="00CD4C7B">
            <w:pPr>
              <w:rPr>
                <w:i/>
                <w:lang w:eastAsia="zh-CN"/>
              </w:rPr>
            </w:pPr>
            <w:r w:rsidRPr="00154F2B">
              <w:rPr>
                <w:i/>
                <w:lang w:eastAsia="zh-CN"/>
              </w:rPr>
              <w:t>Solution 6.5.2</w:t>
            </w:r>
            <w:r w:rsidRPr="00B67804">
              <w:rPr>
                <w:i/>
                <w:lang w:eastAsia="zh-CN"/>
              </w:rPr>
              <w:t xml:space="preserve">: path switch is triggered by an RRC message from the </w:t>
            </w:r>
            <w:r w:rsidRPr="00B67804">
              <w:rPr>
                <w:i/>
                <w:noProof/>
              </w:rPr>
              <w:t>eRemote-UE</w:t>
            </w:r>
            <w:r w:rsidRPr="00B67804">
              <w:rPr>
                <w:i/>
                <w:lang w:eastAsia="zh-CN"/>
              </w:rPr>
              <w:t xml:space="preserve">. The </w:t>
            </w:r>
            <w:r w:rsidRPr="00B67804">
              <w:rPr>
                <w:i/>
                <w:noProof/>
              </w:rPr>
              <w:t>eRemote-UE</w:t>
            </w:r>
            <w:r w:rsidRPr="00B67804">
              <w:rPr>
                <w:i/>
                <w:lang w:eastAsia="zh-CN"/>
              </w:rPr>
              <w:t xml:space="preserve"> should obtain the C-RNTI of </w:t>
            </w:r>
            <w:r w:rsidRPr="00B67804">
              <w:rPr>
                <w:rFonts w:eastAsia="SimSun"/>
                <w:i/>
                <w:noProof/>
              </w:rPr>
              <w:t>eRelay</w:t>
            </w:r>
            <w:r w:rsidRPr="00B67804">
              <w:rPr>
                <w:i/>
                <w:noProof/>
              </w:rPr>
              <w:t>-UE</w:t>
            </w:r>
            <w:r w:rsidRPr="00B67804">
              <w:rPr>
                <w:i/>
                <w:lang w:eastAsia="zh-CN"/>
              </w:rPr>
              <w:t xml:space="preserve"> according to the selected Solution 6.2.1 for Key Issue 2. Based on the selected Solution 6.1.5 for Key Issue 1, the </w:t>
            </w:r>
            <w:r w:rsidRPr="00B67804">
              <w:rPr>
                <w:i/>
                <w:noProof/>
              </w:rPr>
              <w:t>eNB</w:t>
            </w:r>
            <w:r w:rsidRPr="00B67804">
              <w:rPr>
                <w:i/>
                <w:lang w:eastAsia="zh-CN"/>
              </w:rPr>
              <w:t xml:space="preserve"> has the </w:t>
            </w:r>
            <w:r w:rsidRPr="00B67804">
              <w:rPr>
                <w:rFonts w:eastAsia="SimSun"/>
                <w:i/>
                <w:noProof/>
              </w:rPr>
              <w:t>e</w:t>
            </w:r>
            <w:r w:rsidRPr="00B67804">
              <w:rPr>
                <w:i/>
                <w:noProof/>
              </w:rPr>
              <w:t>ProSe</w:t>
            </w:r>
            <w:r w:rsidRPr="00B67804">
              <w:rPr>
                <w:i/>
                <w:lang w:eastAsia="zh-CN"/>
              </w:rPr>
              <w:t xml:space="preserve"> authorization information so there is no need for EPC to authorize the </w:t>
            </w:r>
            <w:r w:rsidRPr="00B67804">
              <w:rPr>
                <w:i/>
                <w:noProof/>
              </w:rPr>
              <w:t>eRemote-UE</w:t>
            </w:r>
            <w:r w:rsidRPr="00B67804">
              <w:rPr>
                <w:i/>
                <w:lang w:eastAsia="zh-CN"/>
              </w:rPr>
              <w:t xml:space="preserve"> in path switch. This</w:t>
            </w:r>
            <w:r w:rsidRPr="00154F2B">
              <w:rPr>
                <w:i/>
                <w:lang w:eastAsia="zh-CN"/>
              </w:rPr>
              <w:t xml:space="preserve"> solution follows the Handover procedure specified in TS 23.401 [4] and has no impact on EPC.</w:t>
            </w:r>
          </w:p>
        </w:tc>
      </w:tr>
    </w:tbl>
    <w:p w14:paraId="0E27FDFF" w14:textId="73FC2CF4" w:rsidR="008C1458" w:rsidRDefault="008C1458" w:rsidP="00CD4C7B"/>
    <w:p w14:paraId="2C558CD8" w14:textId="109D7572" w:rsidR="00B67804" w:rsidRDefault="00B67804" w:rsidP="00976F36">
      <w:pPr>
        <w:jc w:val="both"/>
      </w:pPr>
      <w:r>
        <w:t xml:space="preserve">To understand better how solution developed by SA2 works, it is worth having a look </w:t>
      </w:r>
      <w:r w:rsidR="00B87705">
        <w:t>at the procedures captured in [2</w:t>
      </w:r>
      <w:r>
        <w:t xml:space="preserve">]. There are multiple </w:t>
      </w:r>
      <w:r w:rsidR="00976F36">
        <w:t>procedures</w:t>
      </w:r>
      <w:r>
        <w:t xml:space="preserve"> for path switch in both directions including cases of intra-eNB and inter-eNB scenarios (the latter can be further divided into X2 or S1 based). </w:t>
      </w:r>
      <w:r w:rsidR="007F315F">
        <w:t>We take two cases as the examples with a reservation that the conclusions are applicable also to other cases.</w:t>
      </w:r>
      <w:r>
        <w:t xml:space="preserve"> </w:t>
      </w:r>
    </w:p>
    <w:p w14:paraId="1B267A57" w14:textId="755DFDBE" w:rsidR="00B67804" w:rsidRDefault="007F315F" w:rsidP="00CD4C7B">
      <w:pPr>
        <w:rPr>
          <w:lang w:eastAsia="zh-CN"/>
        </w:rPr>
      </w:pPr>
      <w:r>
        <w:t xml:space="preserve">Section </w:t>
      </w:r>
      <w:r w:rsidRPr="00D24744">
        <w:rPr>
          <w:lang w:eastAsia="zh-CN"/>
        </w:rPr>
        <w:t>6.5.2.1.2.2</w:t>
      </w:r>
      <w:r w:rsidR="00B87705">
        <w:rPr>
          <w:lang w:eastAsia="zh-CN"/>
        </w:rPr>
        <w:t xml:space="preserve"> of [2</w:t>
      </w:r>
      <w:r>
        <w:rPr>
          <w:lang w:eastAsia="zh-CN"/>
        </w:rPr>
        <w:t>] describes path switch f</w:t>
      </w:r>
      <w:r w:rsidRPr="00D24744">
        <w:rPr>
          <w:lang w:eastAsia="zh-CN"/>
        </w:rPr>
        <w:t>rom indirect to direct 3GPP communication under the same eNB</w:t>
      </w:r>
      <w:r>
        <w:rPr>
          <w:lang w:eastAsia="zh-CN"/>
        </w:rPr>
        <w:t>:</w:t>
      </w:r>
    </w:p>
    <w:tbl>
      <w:tblPr>
        <w:tblStyle w:val="TableGrid"/>
        <w:tblW w:w="0" w:type="auto"/>
        <w:tblLook w:val="04A0" w:firstRow="1" w:lastRow="0" w:firstColumn="1" w:lastColumn="0" w:noHBand="0" w:noVBand="1"/>
      </w:tblPr>
      <w:tblGrid>
        <w:gridCol w:w="9631"/>
      </w:tblGrid>
      <w:tr w:rsidR="007F315F" w14:paraId="5890EAA1" w14:textId="77777777" w:rsidTr="007F315F">
        <w:tc>
          <w:tcPr>
            <w:tcW w:w="9631" w:type="dxa"/>
          </w:tcPr>
          <w:bookmarkStart w:id="4" w:name="_MON_1560949649"/>
          <w:bookmarkEnd w:id="4"/>
          <w:p w14:paraId="373C8C57" w14:textId="77777777" w:rsidR="007F315F" w:rsidRPr="00D24744" w:rsidRDefault="007F315F" w:rsidP="007F315F">
            <w:pPr>
              <w:pStyle w:val="TH"/>
            </w:pPr>
            <w:r w:rsidRPr="00D24744">
              <w:object w:dxaOrig="6968" w:dyaOrig="3438" w14:anchorId="1E36C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pt;height:172.15pt" o:ole="">
                  <v:imagedata r:id="rId11" o:title=""/>
                </v:shape>
                <o:OLEObject Type="Embed" ProgID="Word.Picture.8" ShapeID="_x0000_i1025" DrawAspect="Content" ObjectID="_1572425028" r:id="rId12"/>
              </w:object>
            </w:r>
          </w:p>
          <w:p w14:paraId="28E0C0DF" w14:textId="77777777" w:rsidR="007F315F" w:rsidRPr="00D24744" w:rsidRDefault="007F315F" w:rsidP="007F315F">
            <w:pPr>
              <w:pStyle w:val="TF"/>
            </w:pPr>
            <w:r w:rsidRPr="00D24744">
              <w:t xml:space="preserve">Figure 6.5.2.1.2.2-1: </w:t>
            </w:r>
            <w:r w:rsidRPr="00E4404E">
              <w:rPr>
                <w:noProof/>
                <w:lang w:eastAsia="zh-CN"/>
              </w:rPr>
              <w:t>eRemote-UE</w:t>
            </w:r>
            <w:r w:rsidRPr="00D24744">
              <w:rPr>
                <w:lang w:eastAsia="zh-CN"/>
              </w:rPr>
              <w:t xml:space="preserve"> switches path from indirect to direct under the same eNB</w:t>
            </w:r>
          </w:p>
          <w:p w14:paraId="5153E7A1" w14:textId="77777777" w:rsidR="007F315F" w:rsidRPr="00D24744" w:rsidRDefault="007F315F" w:rsidP="007F315F">
            <w:pPr>
              <w:pStyle w:val="B1"/>
            </w:pPr>
            <w:bookmarkStart w:id="5" w:name="OLE_LINK51"/>
            <w:bookmarkStart w:id="6" w:name="OLE_LINK52"/>
            <w:r w:rsidRPr="00D24744">
              <w:t>1.</w:t>
            </w:r>
            <w:r w:rsidRPr="00D24744">
              <w:tab/>
            </w:r>
            <w:bookmarkStart w:id="7" w:name="OLE_LINK53"/>
            <w:r w:rsidRPr="00D24744">
              <w:t xml:space="preserve">RRC message (e.g. Measurement Report) is triggered and sent to the </w:t>
            </w:r>
            <w:r w:rsidRPr="00E4404E">
              <w:rPr>
                <w:noProof/>
              </w:rPr>
              <w:t>eNB</w:t>
            </w:r>
            <w:r w:rsidRPr="00D24744">
              <w:t xml:space="preserve"> via the </w:t>
            </w:r>
            <w:r w:rsidRPr="00E4404E">
              <w:rPr>
                <w:rFonts w:eastAsia="SimSun"/>
                <w:noProof/>
              </w:rPr>
              <w:t>eRelay</w:t>
            </w:r>
            <w:r w:rsidRPr="00E4404E">
              <w:rPr>
                <w:noProof/>
              </w:rPr>
              <w:t>-UE</w:t>
            </w:r>
            <w:r w:rsidRPr="00D24744">
              <w:t xml:space="preserve">. The details of the RRC message is to be decided by </w:t>
            </w:r>
            <w:r>
              <w:t>RAN WG2</w:t>
            </w:r>
            <w:bookmarkEnd w:id="7"/>
            <w:r w:rsidRPr="00D24744">
              <w:t>.</w:t>
            </w:r>
          </w:p>
          <w:p w14:paraId="1AE9E34F" w14:textId="77777777" w:rsidR="007F315F" w:rsidRPr="00D24744" w:rsidRDefault="007F315F" w:rsidP="007F315F">
            <w:pPr>
              <w:pStyle w:val="B1"/>
            </w:pPr>
            <w:r w:rsidRPr="00D24744">
              <w:t>2.</w:t>
            </w:r>
            <w:r w:rsidRPr="00D24744">
              <w:tab/>
              <w:t>Based on the received RRC message</w:t>
            </w:r>
            <w:bookmarkEnd w:id="5"/>
            <w:bookmarkEnd w:id="6"/>
            <w:r w:rsidRPr="00D24744">
              <w:t xml:space="preserve">, the </w:t>
            </w:r>
            <w:r w:rsidRPr="00E4404E">
              <w:rPr>
                <w:noProof/>
              </w:rPr>
              <w:t>eNB</w:t>
            </w:r>
            <w:r w:rsidRPr="00D24744">
              <w:t xml:space="preserve"> decides to handover the </w:t>
            </w:r>
            <w:r w:rsidRPr="00E4404E">
              <w:rPr>
                <w:noProof/>
              </w:rPr>
              <w:t>eRemote-UE</w:t>
            </w:r>
            <w:r w:rsidRPr="00D24744">
              <w:t xml:space="preserve"> to from the </w:t>
            </w:r>
            <w:r w:rsidRPr="00E4404E">
              <w:rPr>
                <w:rFonts w:eastAsia="SimSun"/>
                <w:noProof/>
              </w:rPr>
              <w:t>eRelay</w:t>
            </w:r>
            <w:r w:rsidRPr="00E4404E">
              <w:rPr>
                <w:noProof/>
              </w:rPr>
              <w:t>-UE</w:t>
            </w:r>
            <w:r w:rsidRPr="00D24744">
              <w:t xml:space="preserve"> to the serving </w:t>
            </w:r>
            <w:r w:rsidRPr="00E4404E">
              <w:rPr>
                <w:noProof/>
              </w:rPr>
              <w:t>eNB</w:t>
            </w:r>
            <w:r w:rsidRPr="00D24744">
              <w:t>.</w:t>
            </w:r>
            <w:bookmarkStart w:id="8" w:name="OLE_LINK3"/>
            <w:bookmarkStart w:id="9" w:name="OLE_LINK4"/>
          </w:p>
          <w:p w14:paraId="19C1FCAF" w14:textId="77777777" w:rsidR="007F315F" w:rsidRPr="00D24744" w:rsidRDefault="007F315F" w:rsidP="007F315F">
            <w:pPr>
              <w:pStyle w:val="B1"/>
            </w:pPr>
            <w:r w:rsidRPr="00D24744">
              <w:t>3.</w:t>
            </w:r>
            <w:r w:rsidRPr="00D24744">
              <w:tab/>
              <w:t xml:space="preserve">The </w:t>
            </w:r>
            <w:r w:rsidRPr="00E4404E">
              <w:rPr>
                <w:noProof/>
              </w:rPr>
              <w:t>eNB</w:t>
            </w:r>
            <w:r w:rsidRPr="00D24744">
              <w:t xml:space="preserve"> sends </w:t>
            </w:r>
            <w:r w:rsidRPr="00E4404E">
              <w:rPr>
                <w:i/>
                <w:noProof/>
              </w:rPr>
              <w:t>RRCConnectionReconfiguration</w:t>
            </w:r>
            <w:r w:rsidRPr="00D24744">
              <w:t xml:space="preserve"> message via the </w:t>
            </w:r>
            <w:r w:rsidRPr="00E4404E">
              <w:rPr>
                <w:rFonts w:eastAsia="SimSun"/>
                <w:noProof/>
              </w:rPr>
              <w:t>eRelay</w:t>
            </w:r>
            <w:r w:rsidRPr="00E4404E">
              <w:rPr>
                <w:noProof/>
              </w:rPr>
              <w:t>-UE</w:t>
            </w:r>
            <w:r w:rsidRPr="00D24744">
              <w:t xml:space="preserve"> to the </w:t>
            </w:r>
            <w:r w:rsidRPr="00E4404E">
              <w:rPr>
                <w:noProof/>
              </w:rPr>
              <w:t>eRemote-UE</w:t>
            </w:r>
            <w:r w:rsidRPr="00D24744">
              <w:t>.</w:t>
            </w:r>
          </w:p>
          <w:p w14:paraId="420774C7" w14:textId="77777777" w:rsidR="007F315F" w:rsidRPr="00D24744" w:rsidRDefault="007F315F" w:rsidP="007F315F">
            <w:pPr>
              <w:pStyle w:val="B1"/>
            </w:pPr>
            <w:r w:rsidRPr="00D24744">
              <w:t>4.</w:t>
            </w:r>
            <w:r w:rsidRPr="00D24744">
              <w:tab/>
              <w:t xml:space="preserve">The </w:t>
            </w:r>
            <w:r w:rsidRPr="00E4404E">
              <w:rPr>
                <w:noProof/>
              </w:rPr>
              <w:t>eRemote-UE</w:t>
            </w:r>
            <w:r w:rsidRPr="00D24744">
              <w:t xml:space="preserve"> sends </w:t>
            </w:r>
            <w:r w:rsidRPr="00E4404E">
              <w:rPr>
                <w:i/>
                <w:noProof/>
              </w:rPr>
              <w:t>RRCConnectionReconfigurationComplete</w:t>
            </w:r>
            <w:r w:rsidRPr="00D24744">
              <w:t xml:space="preserve"> message to the </w:t>
            </w:r>
            <w:r w:rsidRPr="00E4404E">
              <w:rPr>
                <w:noProof/>
              </w:rPr>
              <w:t>eNB</w:t>
            </w:r>
            <w:r w:rsidRPr="00D24744">
              <w:t>.</w:t>
            </w:r>
          </w:p>
          <w:p w14:paraId="3317E0C4" w14:textId="77777777" w:rsidR="007F315F" w:rsidRPr="00D24744" w:rsidRDefault="007F315F" w:rsidP="007F315F">
            <w:pPr>
              <w:pStyle w:val="B1"/>
            </w:pPr>
            <w:r w:rsidRPr="00D24744">
              <w:t>5.</w:t>
            </w:r>
            <w:r w:rsidRPr="00D24744">
              <w:tab/>
              <w:t xml:space="preserve">If some bearers are not setup </w:t>
            </w:r>
            <w:bookmarkStart w:id="10" w:name="OLE_LINK19"/>
            <w:r w:rsidRPr="00D24744">
              <w:t>successfully during the path switch</w:t>
            </w:r>
            <w:bookmarkEnd w:id="10"/>
            <w:r w:rsidRPr="00D24744">
              <w:t xml:space="preserve">, the </w:t>
            </w:r>
            <w:r w:rsidRPr="00E4404E">
              <w:rPr>
                <w:noProof/>
              </w:rPr>
              <w:t>eNB</w:t>
            </w:r>
            <w:r w:rsidRPr="00D24744">
              <w:t xml:space="preserve"> needs to indicate the MME to release the bearers failed to be setup. It is the same with the step 1~9 for Figure 5.4.4.2-1 in TS 23.401 [4].</w:t>
            </w:r>
          </w:p>
          <w:p w14:paraId="36169D50" w14:textId="77777777" w:rsidR="007F315F" w:rsidRPr="00D24744" w:rsidRDefault="007F315F" w:rsidP="007F315F">
            <w:pPr>
              <w:pStyle w:val="B1"/>
            </w:pPr>
            <w:r w:rsidRPr="00D24744">
              <w:t>6.</w:t>
            </w:r>
            <w:r w:rsidRPr="00D24744">
              <w:tab/>
            </w:r>
            <w:r w:rsidRPr="00E4404E">
              <w:rPr>
                <w:i/>
                <w:noProof/>
              </w:rPr>
              <w:t>RRCConnectionReconfiguration</w:t>
            </w:r>
            <w:r w:rsidRPr="00D24744">
              <w:t xml:space="preserve"> </w:t>
            </w:r>
            <w:r w:rsidRPr="00D24744">
              <w:rPr>
                <w:lang w:eastAsia="zh-CN"/>
              </w:rPr>
              <w:t>is performed</w:t>
            </w:r>
            <w:r w:rsidRPr="00D24744">
              <w:t xml:space="preserve"> between the </w:t>
            </w:r>
            <w:r w:rsidRPr="00E4404E">
              <w:rPr>
                <w:noProof/>
              </w:rPr>
              <w:t>eNB</w:t>
            </w:r>
            <w:r w:rsidRPr="00D24744">
              <w:t xml:space="preserve"> and the </w:t>
            </w:r>
            <w:r w:rsidRPr="00E4404E">
              <w:rPr>
                <w:rFonts w:eastAsia="SimSun"/>
                <w:noProof/>
              </w:rPr>
              <w:t>eRelay</w:t>
            </w:r>
            <w:r w:rsidRPr="00E4404E">
              <w:rPr>
                <w:noProof/>
              </w:rPr>
              <w:t>-UE</w:t>
            </w:r>
            <w:r w:rsidRPr="00D24744">
              <w:t>.</w:t>
            </w:r>
          </w:p>
          <w:p w14:paraId="3ECCF99E" w14:textId="703DAC5F" w:rsidR="007F315F" w:rsidRDefault="007F315F" w:rsidP="007F315F">
            <w:pPr>
              <w:pStyle w:val="B1"/>
            </w:pPr>
            <w:r w:rsidRPr="00D24744">
              <w:t>7.</w:t>
            </w:r>
            <w:r w:rsidRPr="00D24744">
              <w:tab/>
              <w:t xml:space="preserve">Release side path connection between </w:t>
            </w:r>
            <w:r w:rsidRPr="00E4404E">
              <w:rPr>
                <w:noProof/>
              </w:rPr>
              <w:t>eRemote-UE</w:t>
            </w:r>
            <w:r w:rsidRPr="00D24744">
              <w:t xml:space="preserve"> and </w:t>
            </w:r>
            <w:r w:rsidRPr="00E4404E">
              <w:rPr>
                <w:rFonts w:eastAsia="SimSun"/>
                <w:noProof/>
              </w:rPr>
              <w:t>eRelay</w:t>
            </w:r>
            <w:r w:rsidRPr="00E4404E">
              <w:rPr>
                <w:noProof/>
              </w:rPr>
              <w:t>-UE</w:t>
            </w:r>
            <w:r w:rsidRPr="00D24744">
              <w:t>.</w:t>
            </w:r>
            <w:bookmarkEnd w:id="8"/>
            <w:bookmarkEnd w:id="9"/>
          </w:p>
        </w:tc>
      </w:tr>
    </w:tbl>
    <w:p w14:paraId="7CCDFAE9" w14:textId="33955B05" w:rsidR="007F315F" w:rsidRDefault="007F315F" w:rsidP="00CD4C7B"/>
    <w:p w14:paraId="03D19E78" w14:textId="03AF51E9" w:rsidR="007F315F" w:rsidRDefault="007F315F" w:rsidP="007F315F">
      <w:pPr>
        <w:jc w:val="both"/>
        <w:rPr>
          <w:noProof/>
        </w:rPr>
      </w:pPr>
      <w:r>
        <w:t xml:space="preserve">As can be seen, eRemote UE sends an RRC message (e.g. measurement report) to eNB and afterwards the eNB decides about the path switch and sends </w:t>
      </w:r>
      <w:r w:rsidRPr="00E4404E">
        <w:rPr>
          <w:i/>
          <w:noProof/>
        </w:rPr>
        <w:t>RRCConnectionReconfiguration</w:t>
      </w:r>
      <w:r w:rsidRPr="00D24744">
        <w:t xml:space="preserve"> message</w:t>
      </w:r>
      <w:r>
        <w:t xml:space="preserve"> to the eRemote UE via eRelay UE. Only then eRemote UE confirms the path switch by sending </w:t>
      </w:r>
      <w:r w:rsidRPr="00E4404E">
        <w:rPr>
          <w:i/>
          <w:noProof/>
        </w:rPr>
        <w:t>RRCConnectionReconfigurationComplete</w:t>
      </w:r>
      <w:r w:rsidRPr="00D24744">
        <w:t xml:space="preserve"> message</w:t>
      </w:r>
      <w:r>
        <w:t xml:space="preserve"> directly</w:t>
      </w:r>
      <w:r w:rsidRPr="00D24744">
        <w:t xml:space="preserve"> to the </w:t>
      </w:r>
      <w:r w:rsidRPr="00E4404E">
        <w:rPr>
          <w:noProof/>
        </w:rPr>
        <w:t>eNB</w:t>
      </w:r>
      <w:r>
        <w:rPr>
          <w:noProof/>
        </w:rPr>
        <w:t>.</w:t>
      </w:r>
    </w:p>
    <w:p w14:paraId="6E39D844" w14:textId="660C9FC7" w:rsidR="007F315F" w:rsidRDefault="007F315F" w:rsidP="007F315F">
      <w:pPr>
        <w:jc w:val="both"/>
        <w:rPr>
          <w:b/>
          <w:noProof/>
        </w:rPr>
      </w:pPr>
      <w:r>
        <w:rPr>
          <w:b/>
          <w:noProof/>
        </w:rPr>
        <w:t xml:space="preserve">Observation 1: In SA2 solution for path switch from indirect to direct communications direction, the decision about the switch and path switch command is sent by the eNB. </w:t>
      </w:r>
    </w:p>
    <w:p w14:paraId="3BFCEA69" w14:textId="23A165FE" w:rsidR="007F315F" w:rsidRDefault="007F315F" w:rsidP="007F315F">
      <w:pPr>
        <w:jc w:val="both"/>
      </w:pPr>
      <w:r>
        <w:t xml:space="preserve">Section </w:t>
      </w:r>
      <w:r w:rsidRPr="007F315F">
        <w:t>6.5.2.1.2.1</w:t>
      </w:r>
      <w:r w:rsidR="00B87705">
        <w:t xml:space="preserve"> of [2</w:t>
      </w:r>
      <w:r>
        <w:t xml:space="preserve">] describes </w:t>
      </w:r>
      <w:r>
        <w:rPr>
          <w:lang w:eastAsia="zh-CN"/>
        </w:rPr>
        <w:t>path switch f</w:t>
      </w:r>
      <w:r w:rsidRPr="00D24744">
        <w:rPr>
          <w:lang w:eastAsia="zh-CN"/>
        </w:rPr>
        <w:t>rom</w:t>
      </w:r>
      <w:r w:rsidRPr="007F315F">
        <w:t xml:space="preserve"> direct to indirect path under the same eNB</w:t>
      </w:r>
      <w:r>
        <w:t>:</w:t>
      </w:r>
    </w:p>
    <w:tbl>
      <w:tblPr>
        <w:tblStyle w:val="TableGrid"/>
        <w:tblW w:w="0" w:type="auto"/>
        <w:tblLook w:val="04A0" w:firstRow="1" w:lastRow="0" w:firstColumn="1" w:lastColumn="0" w:noHBand="0" w:noVBand="1"/>
      </w:tblPr>
      <w:tblGrid>
        <w:gridCol w:w="9631"/>
      </w:tblGrid>
      <w:tr w:rsidR="007F315F" w14:paraId="31379788" w14:textId="77777777" w:rsidTr="007F315F">
        <w:tc>
          <w:tcPr>
            <w:tcW w:w="9631" w:type="dxa"/>
          </w:tcPr>
          <w:bookmarkStart w:id="11" w:name="_MON_1560949622"/>
          <w:bookmarkEnd w:id="11"/>
          <w:p w14:paraId="0ACF76C7" w14:textId="77777777" w:rsidR="007F315F" w:rsidRPr="00D24744" w:rsidRDefault="007F315F" w:rsidP="007F315F">
            <w:pPr>
              <w:pStyle w:val="TH"/>
            </w:pPr>
            <w:r w:rsidRPr="00D24744">
              <w:object w:dxaOrig="8713" w:dyaOrig="4794" w14:anchorId="55391B0C">
                <v:shape id="_x0000_i1027" type="#_x0000_t75" style="width:435.75pt;height:239.8pt" o:ole="">
                  <v:imagedata r:id="rId13" o:title=""/>
                </v:shape>
                <o:OLEObject Type="Embed" ProgID="Word.Picture.8" ShapeID="_x0000_i1027" DrawAspect="Content" ObjectID="_1572425029" r:id="rId14"/>
              </w:object>
            </w:r>
          </w:p>
          <w:p w14:paraId="540C547C" w14:textId="77777777" w:rsidR="007F315F" w:rsidRPr="00D24744" w:rsidRDefault="007F315F" w:rsidP="007F315F">
            <w:pPr>
              <w:pStyle w:val="TF"/>
            </w:pPr>
            <w:r w:rsidRPr="00D24744">
              <w:t xml:space="preserve">Figure 6.5.2.1.2.1-1: </w:t>
            </w:r>
            <w:r w:rsidRPr="00E4404E">
              <w:rPr>
                <w:noProof/>
              </w:rPr>
              <w:t>eRemote-UE</w:t>
            </w:r>
            <w:r w:rsidRPr="00D24744">
              <w:t xml:space="preserve"> switches path from direct to indirect under the same </w:t>
            </w:r>
            <w:r w:rsidRPr="00E4404E">
              <w:rPr>
                <w:noProof/>
              </w:rPr>
              <w:t>eNB</w:t>
            </w:r>
          </w:p>
          <w:p w14:paraId="7811E89E" w14:textId="77777777" w:rsidR="007F315F" w:rsidRPr="00D24744" w:rsidRDefault="007F315F" w:rsidP="007F315F">
            <w:pPr>
              <w:pStyle w:val="B1"/>
            </w:pPr>
            <w:bookmarkStart w:id="12" w:name="OLE_LINK83"/>
            <w:bookmarkStart w:id="13" w:name="OLE_LINK84"/>
            <w:r w:rsidRPr="00D24744">
              <w:t>0.</w:t>
            </w:r>
            <w:r w:rsidRPr="00D24744">
              <w:tab/>
              <w:t xml:space="preserve">It is assumed that the </w:t>
            </w:r>
            <w:r w:rsidRPr="00E4404E">
              <w:rPr>
                <w:noProof/>
              </w:rPr>
              <w:t>eRemote-UE</w:t>
            </w:r>
            <w:r w:rsidRPr="00D24744">
              <w:t xml:space="preserve">, before triggering the HO towards a specific </w:t>
            </w:r>
            <w:r w:rsidRPr="00E4404E">
              <w:rPr>
                <w:rFonts w:eastAsia="SimSun"/>
                <w:noProof/>
              </w:rPr>
              <w:t>eRelay</w:t>
            </w:r>
            <w:r w:rsidRPr="00E4404E">
              <w:rPr>
                <w:noProof/>
              </w:rPr>
              <w:t>-UE</w:t>
            </w:r>
            <w:r w:rsidRPr="00D24744">
              <w:t xml:space="preserve">, have already authorized to access the network via any </w:t>
            </w:r>
            <w:r w:rsidRPr="00E4404E">
              <w:rPr>
                <w:rFonts w:eastAsia="SimSun"/>
                <w:noProof/>
              </w:rPr>
              <w:t>eRelay</w:t>
            </w:r>
            <w:r w:rsidRPr="00E4404E">
              <w:rPr>
                <w:noProof/>
              </w:rPr>
              <w:t>-UE</w:t>
            </w:r>
            <w:r w:rsidRPr="00D24744">
              <w:t>. This step is performed according to the selected solution in Key Issue 1.</w:t>
            </w:r>
          </w:p>
          <w:p w14:paraId="6215F1DA" w14:textId="77777777" w:rsidR="007F315F" w:rsidRPr="00D24744" w:rsidRDefault="007F315F" w:rsidP="007F315F">
            <w:pPr>
              <w:pStyle w:val="B1"/>
            </w:pPr>
            <w:r w:rsidRPr="00D24744">
              <w:t>1.</w:t>
            </w:r>
            <w:r w:rsidRPr="00D24744">
              <w:tab/>
              <w:t xml:space="preserve">The </w:t>
            </w:r>
            <w:r w:rsidRPr="00E4404E">
              <w:rPr>
                <w:noProof/>
              </w:rPr>
              <w:t>eRemote</w:t>
            </w:r>
            <w:r w:rsidRPr="00D24744">
              <w:t xml:space="preserve"> UE performs </w:t>
            </w:r>
            <w:r w:rsidRPr="00E4404E">
              <w:rPr>
                <w:rFonts w:eastAsia="SimSun"/>
                <w:noProof/>
              </w:rPr>
              <w:t>eRelay</w:t>
            </w:r>
            <w:r w:rsidRPr="00D24744">
              <w:t xml:space="preserve"> Discovery to search for available </w:t>
            </w:r>
            <w:r w:rsidRPr="00E4404E">
              <w:rPr>
                <w:rFonts w:eastAsia="SimSun"/>
                <w:noProof/>
              </w:rPr>
              <w:t>eRelay</w:t>
            </w:r>
            <w:r w:rsidRPr="00D24744">
              <w:t xml:space="preserve"> UEs around.</w:t>
            </w:r>
          </w:p>
          <w:p w14:paraId="7EEC2D28" w14:textId="77777777" w:rsidR="007F315F" w:rsidRPr="00D24744" w:rsidRDefault="007F315F" w:rsidP="007F315F">
            <w:pPr>
              <w:pStyle w:val="B1"/>
            </w:pPr>
            <w:bookmarkStart w:id="14" w:name="OLE_LINK124"/>
            <w:bookmarkStart w:id="15" w:name="OLE_LINK125"/>
            <w:r w:rsidRPr="00D24744">
              <w:t>2.</w:t>
            </w:r>
            <w:r w:rsidRPr="00D24744">
              <w:tab/>
              <w:t xml:space="preserve">Because of, e.g., </w:t>
            </w:r>
            <w:r w:rsidRPr="00E4404E">
              <w:rPr>
                <w:noProof/>
              </w:rPr>
              <w:t>eRemote-UE</w:t>
            </w:r>
            <w:r w:rsidRPr="00D24744">
              <w:t xml:space="preserve">'s battery efficiency, radio conditions, etc., </w:t>
            </w:r>
            <w:r w:rsidRPr="00D24744">
              <w:rPr>
                <w:lang w:eastAsia="zh-CN"/>
              </w:rPr>
              <w:t xml:space="preserve">the </w:t>
            </w:r>
            <w:r w:rsidRPr="00E4404E">
              <w:rPr>
                <w:noProof/>
              </w:rPr>
              <w:t>eRemote</w:t>
            </w:r>
            <w:r w:rsidRPr="00D24744">
              <w:rPr>
                <w:lang w:eastAsia="zh-CN"/>
              </w:rPr>
              <w:t xml:space="preserve"> UE decides to switch the connection from direct 3GPP communication to indirect 3GPP communication. The </w:t>
            </w:r>
            <w:r w:rsidRPr="00E4404E">
              <w:rPr>
                <w:noProof/>
              </w:rPr>
              <w:t>eRemote</w:t>
            </w:r>
            <w:r w:rsidRPr="00D24744">
              <w:rPr>
                <w:lang w:eastAsia="zh-CN"/>
              </w:rPr>
              <w:t xml:space="preserve"> UE selects an </w:t>
            </w:r>
            <w:r w:rsidRPr="00E4404E">
              <w:rPr>
                <w:rFonts w:eastAsia="SimSun"/>
                <w:noProof/>
              </w:rPr>
              <w:t>eRelay</w:t>
            </w:r>
            <w:r w:rsidRPr="00E4404E">
              <w:rPr>
                <w:noProof/>
              </w:rPr>
              <w:t>-UE</w:t>
            </w:r>
            <w:r w:rsidRPr="00D24744">
              <w:rPr>
                <w:lang w:eastAsia="zh-CN"/>
              </w:rPr>
              <w:t xml:space="preserve"> and activates</w:t>
            </w:r>
            <w:r w:rsidRPr="00D24744">
              <w:t xml:space="preserve"> </w:t>
            </w:r>
            <w:r w:rsidRPr="00D24744">
              <w:rPr>
                <w:lang w:eastAsia="zh-CN"/>
              </w:rPr>
              <w:t xml:space="preserve">the </w:t>
            </w:r>
            <w:r w:rsidRPr="00E4404E">
              <w:rPr>
                <w:rFonts w:eastAsia="SimSun"/>
                <w:noProof/>
              </w:rPr>
              <w:t>eRelay</w:t>
            </w:r>
            <w:r w:rsidRPr="00D24744">
              <w:rPr>
                <w:lang w:eastAsia="zh-CN"/>
              </w:rPr>
              <w:t xml:space="preserve"> UE for the incoming signalling and data (according to the selected solution in Key Issue 3)</w:t>
            </w:r>
            <w:bookmarkStart w:id="16" w:name="OLE_LINK148"/>
            <w:bookmarkStart w:id="17" w:name="OLE_LINK149"/>
            <w:r w:rsidRPr="00D24744">
              <w:t xml:space="preserve">. </w:t>
            </w:r>
            <w:bookmarkEnd w:id="16"/>
            <w:bookmarkEnd w:id="17"/>
            <w:r w:rsidRPr="00D24744">
              <w:t>During the PC5 discovery procedure</w:t>
            </w:r>
            <w:r>
              <w:t>,</w:t>
            </w:r>
            <w:r w:rsidRPr="00D24744">
              <w:t xml:space="preserve"> the </w:t>
            </w:r>
            <w:r w:rsidRPr="00E4404E">
              <w:rPr>
                <w:noProof/>
              </w:rPr>
              <w:t>eRemote</w:t>
            </w:r>
            <w:r w:rsidRPr="00D24744">
              <w:t xml:space="preserve"> UE obtains the selected </w:t>
            </w:r>
            <w:r w:rsidRPr="00E4404E">
              <w:rPr>
                <w:rFonts w:eastAsia="SimSun"/>
                <w:noProof/>
              </w:rPr>
              <w:t>eRelay</w:t>
            </w:r>
            <w:r w:rsidRPr="00D24744">
              <w:t xml:space="preserve"> UE</w:t>
            </w:r>
            <w:r>
              <w:t>'</w:t>
            </w:r>
            <w:r w:rsidRPr="00D24744">
              <w:t>s C-RNTI and Cell ID.</w:t>
            </w:r>
          </w:p>
          <w:p w14:paraId="458D4620" w14:textId="77777777" w:rsidR="007F315F" w:rsidRPr="00D24744" w:rsidRDefault="007F315F" w:rsidP="007F315F">
            <w:pPr>
              <w:pStyle w:val="NO"/>
            </w:pPr>
            <w:r w:rsidRPr="00D24744">
              <w:t>NOTE:</w:t>
            </w:r>
            <w:r>
              <w:tab/>
            </w:r>
            <w:r w:rsidRPr="00D24744">
              <w:t xml:space="preserve">The </w:t>
            </w:r>
            <w:r w:rsidRPr="00E4404E">
              <w:rPr>
                <w:rFonts w:eastAsia="SimSun"/>
                <w:noProof/>
              </w:rPr>
              <w:t>eRelay</w:t>
            </w:r>
            <w:r w:rsidRPr="00E4404E">
              <w:rPr>
                <w:noProof/>
              </w:rPr>
              <w:t>-UE</w:t>
            </w:r>
            <w:r>
              <w:t>'</w:t>
            </w:r>
            <w:r w:rsidRPr="00D24744">
              <w:t xml:space="preserve">s Cell ID is announced by </w:t>
            </w:r>
            <w:r w:rsidRPr="00E4404E">
              <w:rPr>
                <w:rFonts w:eastAsia="SimSun"/>
                <w:noProof/>
              </w:rPr>
              <w:t>eRelay</w:t>
            </w:r>
            <w:r w:rsidRPr="00E4404E">
              <w:rPr>
                <w:noProof/>
              </w:rPr>
              <w:t>-UE</w:t>
            </w:r>
            <w:r w:rsidRPr="00D24744">
              <w:t xml:space="preserve"> during PC5 discovery procedure as concluded solution f</w:t>
            </w:r>
            <w:r w:rsidRPr="00E4404E">
              <w:t>or Key Issue 2, the C-R</w:t>
            </w:r>
            <w:r w:rsidRPr="00D24744">
              <w:t>NTI needs to be added as a new parameter in the PC5 discovery message.</w:t>
            </w:r>
          </w:p>
          <w:p w14:paraId="57C8175C" w14:textId="77777777" w:rsidR="007F315F" w:rsidRPr="00D24744" w:rsidRDefault="007F315F" w:rsidP="007F315F">
            <w:pPr>
              <w:pStyle w:val="B1"/>
              <w:rPr>
                <w:lang w:eastAsia="zh-CN"/>
              </w:rPr>
            </w:pPr>
            <w:r w:rsidRPr="00D24744">
              <w:t>3.</w:t>
            </w:r>
            <w:r w:rsidRPr="00D24744">
              <w:tab/>
              <w:t xml:space="preserve">The </w:t>
            </w:r>
            <w:r w:rsidRPr="00E4404E">
              <w:rPr>
                <w:noProof/>
              </w:rPr>
              <w:t>eRemote-UE</w:t>
            </w:r>
            <w:r w:rsidRPr="00D24744">
              <w:t xml:space="preserve"> sends a RRC message (e.g., Measurement Report) to the </w:t>
            </w:r>
            <w:r w:rsidRPr="00E4404E">
              <w:rPr>
                <w:noProof/>
              </w:rPr>
              <w:t>eNB</w:t>
            </w:r>
            <w:r w:rsidRPr="00D24744">
              <w:t xml:space="preserve"> to request the path switch from direct to indirect, including </w:t>
            </w:r>
            <w:r w:rsidRPr="00E4404E">
              <w:rPr>
                <w:rFonts w:eastAsia="SimSun"/>
                <w:noProof/>
              </w:rPr>
              <w:t>eRelay</w:t>
            </w:r>
            <w:r w:rsidRPr="00E4404E">
              <w:rPr>
                <w:noProof/>
              </w:rPr>
              <w:t>-UE</w:t>
            </w:r>
            <w:r w:rsidRPr="00D24744">
              <w:t xml:space="preserve"> information, for example, the Cell ID of the </w:t>
            </w:r>
            <w:r w:rsidRPr="00E4404E">
              <w:rPr>
                <w:rFonts w:eastAsia="SimSun"/>
                <w:noProof/>
              </w:rPr>
              <w:t>eRelay</w:t>
            </w:r>
            <w:r w:rsidRPr="00E4404E">
              <w:rPr>
                <w:noProof/>
              </w:rPr>
              <w:t>-UE</w:t>
            </w:r>
            <w:r w:rsidRPr="00D24744">
              <w:t xml:space="preserve"> (obtained in step 1) and C-RNTI of the </w:t>
            </w:r>
            <w:r w:rsidRPr="00E4404E">
              <w:rPr>
                <w:rFonts w:eastAsia="SimSun"/>
                <w:noProof/>
              </w:rPr>
              <w:t>eRelay</w:t>
            </w:r>
            <w:r w:rsidRPr="00E4404E">
              <w:rPr>
                <w:noProof/>
              </w:rPr>
              <w:t>-UE</w:t>
            </w:r>
            <w:r w:rsidRPr="00D24744">
              <w:t xml:space="preserve"> (obtained in step 1).</w:t>
            </w:r>
            <w:r w:rsidRPr="00D24744" w:rsidDel="009D76D3">
              <w:t xml:space="preserve"> </w:t>
            </w:r>
            <w:r w:rsidRPr="00D24744">
              <w:t xml:space="preserve">The details of the RRC message is to be decided by </w:t>
            </w:r>
            <w:r>
              <w:t>RAN WG2</w:t>
            </w:r>
            <w:r w:rsidRPr="00D24744">
              <w:t>.</w:t>
            </w:r>
          </w:p>
          <w:p w14:paraId="3235072E" w14:textId="77777777" w:rsidR="007F315F" w:rsidRPr="00D24744" w:rsidRDefault="007F315F" w:rsidP="007F315F">
            <w:pPr>
              <w:pStyle w:val="B1"/>
            </w:pPr>
            <w:r w:rsidRPr="00D24744">
              <w:t>4.</w:t>
            </w:r>
            <w:r w:rsidRPr="00D24744">
              <w:tab/>
              <w:t xml:space="preserve">Based on the received </w:t>
            </w:r>
            <w:r w:rsidRPr="00E4404E">
              <w:rPr>
                <w:rFonts w:eastAsia="SimSun"/>
                <w:noProof/>
              </w:rPr>
              <w:t>eRelay</w:t>
            </w:r>
            <w:r w:rsidRPr="00E4404E">
              <w:rPr>
                <w:noProof/>
              </w:rPr>
              <w:t>-UE</w:t>
            </w:r>
            <w:r w:rsidRPr="00D24744">
              <w:t xml:space="preserve">'s Cell ID, </w:t>
            </w:r>
            <w:bookmarkStart w:id="18" w:name="OLE_LINK81"/>
            <w:r w:rsidRPr="00D24744">
              <w:t xml:space="preserve">the </w:t>
            </w:r>
            <w:r w:rsidRPr="00E4404E">
              <w:rPr>
                <w:noProof/>
              </w:rPr>
              <w:t>eNB</w:t>
            </w:r>
            <w:r w:rsidRPr="00D24744">
              <w:t xml:space="preserve"> decides to handover the </w:t>
            </w:r>
            <w:r w:rsidRPr="00E4404E">
              <w:rPr>
                <w:noProof/>
              </w:rPr>
              <w:t>eRemote-UE</w:t>
            </w:r>
            <w:r w:rsidRPr="00D24744">
              <w:t xml:space="preserve"> to an </w:t>
            </w:r>
            <w:bookmarkEnd w:id="18"/>
            <w:r w:rsidRPr="00E4404E">
              <w:rPr>
                <w:rFonts w:eastAsia="SimSun"/>
                <w:noProof/>
              </w:rPr>
              <w:t>eRelay</w:t>
            </w:r>
            <w:r w:rsidRPr="00E4404E">
              <w:rPr>
                <w:noProof/>
              </w:rPr>
              <w:t>-UE</w:t>
            </w:r>
            <w:r w:rsidRPr="00D24744">
              <w:t xml:space="preserve"> within the </w:t>
            </w:r>
            <w:r w:rsidRPr="00E4404E">
              <w:rPr>
                <w:noProof/>
              </w:rPr>
              <w:t>eNB</w:t>
            </w:r>
            <w:r w:rsidRPr="00D24744">
              <w:t>.</w:t>
            </w:r>
          </w:p>
          <w:p w14:paraId="3761329F" w14:textId="77777777" w:rsidR="007F315F" w:rsidRPr="00D24744" w:rsidRDefault="007F315F" w:rsidP="007F315F">
            <w:pPr>
              <w:pStyle w:val="B1"/>
            </w:pPr>
            <w:r w:rsidRPr="00D24744">
              <w:t>5.</w:t>
            </w:r>
            <w:r w:rsidRPr="00D24744">
              <w:tab/>
              <w:t xml:space="preserve">Based on the received </w:t>
            </w:r>
            <w:r w:rsidRPr="00E4404E">
              <w:rPr>
                <w:rFonts w:eastAsia="SimSun"/>
                <w:noProof/>
              </w:rPr>
              <w:t>eRelay</w:t>
            </w:r>
            <w:r w:rsidRPr="00E4404E">
              <w:rPr>
                <w:noProof/>
              </w:rPr>
              <w:t>-UE</w:t>
            </w:r>
            <w:r w:rsidRPr="00D24744">
              <w:t xml:space="preserve">'s C-RNTI, </w:t>
            </w:r>
            <w:r w:rsidRPr="00E4404E">
              <w:rPr>
                <w:i/>
                <w:noProof/>
              </w:rPr>
              <w:t>RRCConnectionReconfiguration</w:t>
            </w:r>
            <w:r w:rsidRPr="00D24744">
              <w:t xml:space="preserve"> is performed between the </w:t>
            </w:r>
            <w:r w:rsidRPr="00E4404E">
              <w:rPr>
                <w:noProof/>
              </w:rPr>
              <w:t>eNB</w:t>
            </w:r>
            <w:r w:rsidRPr="00D24744">
              <w:t xml:space="preserve"> and the </w:t>
            </w:r>
            <w:r w:rsidRPr="00E4404E">
              <w:rPr>
                <w:rFonts w:eastAsia="SimSun"/>
                <w:noProof/>
              </w:rPr>
              <w:t>eRelay</w:t>
            </w:r>
            <w:r w:rsidRPr="00E4404E">
              <w:rPr>
                <w:noProof/>
              </w:rPr>
              <w:t>-UE</w:t>
            </w:r>
            <w:r w:rsidRPr="00D24744">
              <w:t xml:space="preserve"> for the indirect 3GPP communication.</w:t>
            </w:r>
          </w:p>
          <w:p w14:paraId="26DFDF78" w14:textId="77777777" w:rsidR="007F315F" w:rsidRPr="00D24744" w:rsidRDefault="007F315F" w:rsidP="007F315F">
            <w:pPr>
              <w:pStyle w:val="B1"/>
            </w:pPr>
            <w:bookmarkStart w:id="19" w:name="OLE_LINK13"/>
            <w:bookmarkStart w:id="20" w:name="OLE_LINK14"/>
            <w:r w:rsidRPr="00D24744">
              <w:t>6.</w:t>
            </w:r>
            <w:r w:rsidRPr="00D24744">
              <w:tab/>
              <w:t xml:space="preserve">The </w:t>
            </w:r>
            <w:r w:rsidRPr="00E4404E">
              <w:rPr>
                <w:noProof/>
              </w:rPr>
              <w:t>eNB</w:t>
            </w:r>
            <w:r w:rsidRPr="00D24744">
              <w:t xml:space="preserve"> sends </w:t>
            </w:r>
            <w:r w:rsidRPr="00E4404E">
              <w:rPr>
                <w:i/>
                <w:noProof/>
              </w:rPr>
              <w:t>RRCConnectionReconfiguration</w:t>
            </w:r>
            <w:r w:rsidRPr="00D24744">
              <w:t xml:space="preserve"> message to the </w:t>
            </w:r>
            <w:r w:rsidRPr="00E4404E">
              <w:rPr>
                <w:noProof/>
              </w:rPr>
              <w:t>eRemote-UE</w:t>
            </w:r>
            <w:r w:rsidRPr="00D24744">
              <w:t xml:space="preserve"> for indirect 3GPP communication.</w:t>
            </w:r>
          </w:p>
          <w:p w14:paraId="758CD309" w14:textId="77777777" w:rsidR="007F315F" w:rsidRPr="00D24744" w:rsidRDefault="007F315F" w:rsidP="007F315F">
            <w:pPr>
              <w:pStyle w:val="B1"/>
            </w:pPr>
            <w:bookmarkStart w:id="21" w:name="OLE_LINK205"/>
            <w:r w:rsidRPr="00D24744">
              <w:t>7.</w:t>
            </w:r>
            <w:r w:rsidRPr="00D24744">
              <w:tab/>
              <w:t xml:space="preserve">The </w:t>
            </w:r>
            <w:r w:rsidRPr="00E4404E">
              <w:rPr>
                <w:noProof/>
              </w:rPr>
              <w:t>eRemote-UE</w:t>
            </w:r>
            <w:r w:rsidRPr="00D24744">
              <w:t xml:space="preserve"> sends </w:t>
            </w:r>
            <w:r w:rsidRPr="00E4404E">
              <w:rPr>
                <w:i/>
                <w:noProof/>
              </w:rPr>
              <w:t>RRCConnectionReconfigurationComplete</w:t>
            </w:r>
            <w:r w:rsidRPr="00D24744">
              <w:t xml:space="preserve"> message via the </w:t>
            </w:r>
            <w:r w:rsidRPr="00E4404E">
              <w:rPr>
                <w:rFonts w:eastAsia="SimSun"/>
                <w:noProof/>
              </w:rPr>
              <w:t>eRelay</w:t>
            </w:r>
            <w:r w:rsidRPr="00E4404E">
              <w:rPr>
                <w:noProof/>
              </w:rPr>
              <w:t>-UE</w:t>
            </w:r>
            <w:r w:rsidRPr="00D24744">
              <w:t xml:space="preserve"> to the </w:t>
            </w:r>
            <w:r w:rsidRPr="00E4404E">
              <w:rPr>
                <w:noProof/>
              </w:rPr>
              <w:t>eNB</w:t>
            </w:r>
            <w:r w:rsidRPr="00D24744">
              <w:t>.</w:t>
            </w:r>
            <w:bookmarkEnd w:id="21"/>
          </w:p>
          <w:p w14:paraId="683AC229" w14:textId="55105EE9" w:rsidR="007F315F" w:rsidRDefault="007F315F" w:rsidP="007F315F">
            <w:pPr>
              <w:pStyle w:val="B1"/>
            </w:pPr>
            <w:bookmarkStart w:id="22" w:name="OLE_LINK17"/>
            <w:bookmarkStart w:id="23" w:name="OLE_LINK18"/>
            <w:r w:rsidRPr="00D24744">
              <w:t>8.</w:t>
            </w:r>
            <w:r w:rsidRPr="00D24744">
              <w:tab/>
              <w:t xml:space="preserve">In case some bearers are not setup successfully during the path switch, the </w:t>
            </w:r>
            <w:r w:rsidRPr="00E4404E">
              <w:rPr>
                <w:noProof/>
              </w:rPr>
              <w:t>eNB</w:t>
            </w:r>
            <w:r w:rsidRPr="00D24744">
              <w:t xml:space="preserve"> indicates the MME to release the bearers failed to be setup. It is the same with the step 1~9 for Figure 5.4.4.2-1 in TS 23.401 [4].</w:t>
            </w:r>
            <w:bookmarkEnd w:id="12"/>
            <w:bookmarkEnd w:id="13"/>
            <w:bookmarkEnd w:id="14"/>
            <w:bookmarkEnd w:id="15"/>
            <w:bookmarkEnd w:id="19"/>
            <w:bookmarkEnd w:id="20"/>
            <w:bookmarkEnd w:id="22"/>
            <w:bookmarkEnd w:id="23"/>
          </w:p>
        </w:tc>
      </w:tr>
    </w:tbl>
    <w:p w14:paraId="7DD4757D" w14:textId="682C12DC" w:rsidR="007F315F" w:rsidRDefault="007F315F" w:rsidP="007F315F">
      <w:pPr>
        <w:jc w:val="both"/>
      </w:pPr>
    </w:p>
    <w:p w14:paraId="7DDC693F" w14:textId="000628F9" w:rsidR="007F315F" w:rsidRDefault="00A20C3B" w:rsidP="007F315F">
      <w:pPr>
        <w:jc w:val="both"/>
        <w:rPr>
          <w:noProof/>
        </w:rPr>
      </w:pPr>
      <w:r>
        <w:t xml:space="preserve">Also in this case, eRemote UE sends an RRC message to the eNB (step 3) and eNB makes the decision about the HO based on the information included in this message. Afterwards eNB needs to reconfigure eRelay UE first (step 5) and </w:t>
      </w:r>
      <w:r>
        <w:lastRenderedPageBreak/>
        <w:t xml:space="preserve">eRemote UE (step 6) to make the path switch possible. Only then eRemote UE confirms the path switch execution by sending </w:t>
      </w:r>
      <w:r w:rsidRPr="00E4404E">
        <w:rPr>
          <w:i/>
          <w:noProof/>
        </w:rPr>
        <w:t>RRCConnectionReconfigurationComplete</w:t>
      </w:r>
      <w:r w:rsidRPr="00D24744">
        <w:t xml:space="preserve"> message via the </w:t>
      </w:r>
      <w:r w:rsidRPr="00E4404E">
        <w:rPr>
          <w:rFonts w:eastAsia="SimSun"/>
          <w:noProof/>
        </w:rPr>
        <w:t>eRelay</w:t>
      </w:r>
      <w:r w:rsidRPr="00E4404E">
        <w:rPr>
          <w:noProof/>
        </w:rPr>
        <w:t>-UE</w:t>
      </w:r>
      <w:r w:rsidRPr="00D24744">
        <w:t xml:space="preserve"> to the </w:t>
      </w:r>
      <w:r w:rsidRPr="00E4404E">
        <w:rPr>
          <w:noProof/>
        </w:rPr>
        <w:t>eNB</w:t>
      </w:r>
      <w:r>
        <w:rPr>
          <w:noProof/>
        </w:rPr>
        <w:t xml:space="preserve">. </w:t>
      </w:r>
    </w:p>
    <w:p w14:paraId="34F4BD07" w14:textId="024C77E1" w:rsidR="004870B1" w:rsidRDefault="00645E11" w:rsidP="004870B1">
      <w:pPr>
        <w:jc w:val="both"/>
        <w:rPr>
          <w:b/>
          <w:noProof/>
        </w:rPr>
      </w:pPr>
      <w:r>
        <w:rPr>
          <w:b/>
          <w:noProof/>
        </w:rPr>
        <w:t>Observation 2</w:t>
      </w:r>
      <w:r w:rsidR="004870B1">
        <w:rPr>
          <w:b/>
          <w:noProof/>
        </w:rPr>
        <w:t xml:space="preserve">: In SA2 solution for path switch from direct to </w:t>
      </w:r>
      <w:r w:rsidR="004870B1">
        <w:rPr>
          <w:b/>
          <w:noProof/>
        </w:rPr>
        <w:t>in</w:t>
      </w:r>
      <w:r w:rsidR="004870B1">
        <w:rPr>
          <w:b/>
          <w:noProof/>
        </w:rPr>
        <w:t xml:space="preserve">direct communications direction, the decision about the switch and path switch command is sent by the eNB. </w:t>
      </w:r>
      <w:r w:rsidR="004870B1">
        <w:rPr>
          <w:b/>
          <w:noProof/>
        </w:rPr>
        <w:t>Before path switch command is sent to eRemote UE eNB needs to reconfigure eRelay UE as well.</w:t>
      </w:r>
    </w:p>
    <w:p w14:paraId="075E850B" w14:textId="77E613A9" w:rsidR="004870B1" w:rsidRDefault="004870B1" w:rsidP="007F315F">
      <w:pPr>
        <w:jc w:val="both"/>
      </w:pPr>
      <w:r>
        <w:t xml:space="preserve">The example given above cover the simpler case of intra-eNB path switch. The situation is even more complicated when </w:t>
      </w:r>
      <w:r w:rsidR="00645E11">
        <w:t xml:space="preserve">eRelay UE is under the coverage of the eNB, which is different from the one currently serving </w:t>
      </w:r>
      <w:r>
        <w:t>eRemote UE.</w:t>
      </w:r>
      <w:r w:rsidR="00645E11">
        <w:t xml:space="preserve"> In such situation</w:t>
      </w:r>
      <w:r w:rsidR="00976F36">
        <w:t>,</w:t>
      </w:r>
      <w:r w:rsidR="00645E11">
        <w:t xml:space="preserve"> </w:t>
      </w:r>
      <w:r w:rsidR="00AD53F9">
        <w:t xml:space="preserve">there is an additional step of sending Handover Request message from </w:t>
      </w:r>
      <w:r w:rsidR="00645E11">
        <w:t xml:space="preserve">eRemoteUEs serving eNB towards eRelay UE’s serving eNB and again, eRelay UE needs to be reconfigured before the path switch is possible. </w:t>
      </w:r>
    </w:p>
    <w:p w14:paraId="2A48BE45" w14:textId="77777777" w:rsidR="00E0008C" w:rsidRDefault="00645E11" w:rsidP="007F315F">
      <w:pPr>
        <w:jc w:val="both"/>
        <w:rPr>
          <w:b/>
        </w:rPr>
      </w:pPr>
      <w:r>
        <w:rPr>
          <w:b/>
        </w:rPr>
        <w:t>Observation 3: When path switch requires inter-eNB mobility, target eNB needs to confirm the acceptance of eRemote UE in a similar way as in case of UE handover. This step needs to be executed before the path switch can be completed.</w:t>
      </w:r>
    </w:p>
    <w:p w14:paraId="6821AB6A" w14:textId="4C4DD2FC" w:rsidR="00B87705" w:rsidRDefault="00B87705" w:rsidP="007F315F">
      <w:pPr>
        <w:jc w:val="both"/>
      </w:pPr>
      <w:r w:rsidRPr="00B87705">
        <w:t xml:space="preserve">Based </w:t>
      </w:r>
      <w:r>
        <w:t xml:space="preserve">on the analysis of SA2 solutions and the observations above it becomes evident that option 2 captured in </w:t>
      </w:r>
      <w:r w:rsidR="00BF752B">
        <w:t xml:space="preserve">[4], </w:t>
      </w:r>
      <w:r>
        <w:t>where it is stated that: “After switching the path, t</w:t>
      </w:r>
      <w:r w:rsidRPr="005C54D3">
        <w:t xml:space="preserve">he </w:t>
      </w:r>
      <w:r w:rsidRPr="00B93285">
        <w:rPr>
          <w:rFonts w:eastAsia="Malgun Gothic"/>
          <w:lang w:eastAsia="ko-KR"/>
        </w:rPr>
        <w:t>evolved ProSe Remote UE</w:t>
      </w:r>
      <w:r w:rsidRPr="005C54D3">
        <w:t xml:space="preserve"> sends a notification/reconfiguration </w:t>
      </w:r>
      <w:r>
        <w:t xml:space="preserve">request </w:t>
      </w:r>
      <w:r w:rsidRPr="005C54D3">
        <w:t>message</w:t>
      </w:r>
      <w:r>
        <w:t>.”</w:t>
      </w:r>
      <w:r w:rsidR="00BF752B">
        <w:t>,</w:t>
      </w:r>
      <w:r>
        <w:t xml:space="preserve"> </w:t>
      </w:r>
      <w:r w:rsidR="00BF752B">
        <w:t>i</w:t>
      </w:r>
      <w:r>
        <w:t>s not c</w:t>
      </w:r>
      <w:r w:rsidR="00976F36">
        <w:t xml:space="preserve">ompatible with these approaches as notification/reconfiguration message needs to be sent before path switch is executed (as in option 1). </w:t>
      </w:r>
    </w:p>
    <w:p w14:paraId="55A312E5" w14:textId="24E61345" w:rsidR="00B87705" w:rsidRDefault="00B87705" w:rsidP="007F315F">
      <w:pPr>
        <w:jc w:val="both"/>
        <w:rPr>
          <w:b/>
        </w:rPr>
      </w:pPr>
      <w:r>
        <w:rPr>
          <w:b/>
        </w:rPr>
        <w:t xml:space="preserve">Observation 4: </w:t>
      </w:r>
      <w:r w:rsidR="00BF752B">
        <w:rPr>
          <w:b/>
        </w:rPr>
        <w:t>Option 2 for path switch captured in TR 36.746 is not compatible with SA2 solutions.</w:t>
      </w:r>
    </w:p>
    <w:p w14:paraId="062EFB53" w14:textId="18E60851" w:rsidR="00543057" w:rsidRDefault="00543057" w:rsidP="00543057">
      <w:pPr>
        <w:jc w:val="both"/>
      </w:pPr>
      <w:r>
        <w:t xml:space="preserve">RAN2 has already indicated to SA2 that a solution compatible with their selected solutions and the assumptions they made will be chosen. Based on that information SA2 has concluded their Study Item. </w:t>
      </w:r>
      <w:r w:rsidR="00976F36">
        <w:t>Continuing to</w:t>
      </w:r>
      <w:r>
        <w:t xml:space="preserve"> work on the solution, which is incompatible with SA2 could lead to reopening the study in SA2 or to ending up with the feature, which cannot work properly in an end to end manner. What is more, option 2 has not been studied by RAN3 at all, while option 1 already has been given a considerable analysis.</w:t>
      </w:r>
    </w:p>
    <w:p w14:paraId="7CA2480E" w14:textId="476F521C" w:rsidR="00543057" w:rsidRPr="00543057" w:rsidRDefault="00543057" w:rsidP="00543057">
      <w:pPr>
        <w:jc w:val="both"/>
        <w:rPr>
          <w:b/>
        </w:rPr>
      </w:pPr>
      <w:r>
        <w:rPr>
          <w:b/>
        </w:rPr>
        <w:t>Observation 5: Path switch option 2 has not been studied at all by RAN3 while option 1 was analysed and described in detail in TR 36.746.</w:t>
      </w:r>
    </w:p>
    <w:p w14:paraId="1F16F74A" w14:textId="428C0B2A" w:rsidR="00543D56" w:rsidRDefault="00543057" w:rsidP="00543057">
      <w:pPr>
        <w:jc w:val="both"/>
      </w:pPr>
      <w:r>
        <w:t>Therefore, based on the observations made within this contribution the following is proposed:</w:t>
      </w:r>
    </w:p>
    <w:p w14:paraId="2B94232F" w14:textId="305DC99C" w:rsidR="00543057" w:rsidRPr="00543057" w:rsidRDefault="00543057" w:rsidP="00543057">
      <w:pPr>
        <w:jc w:val="both"/>
        <w:rPr>
          <w:b/>
        </w:rPr>
      </w:pPr>
      <w:r>
        <w:rPr>
          <w:b/>
        </w:rPr>
        <w:t xml:space="preserve">Proposal 1: Option 2 for path switch is not </w:t>
      </w:r>
      <w:r w:rsidR="00F14660">
        <w:rPr>
          <w:b/>
        </w:rPr>
        <w:t>pursued</w:t>
      </w:r>
      <w:r w:rsidR="00976F36">
        <w:rPr>
          <w:b/>
        </w:rPr>
        <w:t xml:space="preserve"> further. The conclusions in</w:t>
      </w:r>
      <w:r w:rsidR="00F14660">
        <w:rPr>
          <w:b/>
        </w:rPr>
        <w:t xml:space="preserve"> TR 36.746 should be updated to reflect that.</w:t>
      </w:r>
    </w:p>
    <w:p w14:paraId="43A12B72" w14:textId="1E97FF42" w:rsidR="00CD4C7B" w:rsidRPr="00543057" w:rsidRDefault="004875E4" w:rsidP="00CD4C7B">
      <w:pPr>
        <w:pStyle w:val="Heading1"/>
      </w:pPr>
      <w:r>
        <w:t>3</w:t>
      </w:r>
      <w:bookmarkStart w:id="24" w:name="_GoBack"/>
      <w:bookmarkEnd w:id="24"/>
      <w:r w:rsidR="00CD4C7B" w:rsidRPr="00543057">
        <w:tab/>
      </w:r>
      <w:r w:rsidR="00F14660">
        <w:t>Summary</w:t>
      </w:r>
    </w:p>
    <w:p w14:paraId="5E7B6652" w14:textId="77777777" w:rsidR="00B40EC4" w:rsidRDefault="00B40EC4" w:rsidP="00B40EC4">
      <w:pPr>
        <w:jc w:val="both"/>
        <w:rPr>
          <w:b/>
          <w:noProof/>
        </w:rPr>
      </w:pPr>
      <w:r>
        <w:rPr>
          <w:b/>
          <w:noProof/>
        </w:rPr>
        <w:t xml:space="preserve">Observation 1: In SA2 solution for path switch from indirect to direct communications direction, the decision about the switch and path switch command is sent by the eNB. </w:t>
      </w:r>
    </w:p>
    <w:p w14:paraId="3F114542" w14:textId="77777777" w:rsidR="00B40EC4" w:rsidRDefault="00B40EC4" w:rsidP="00B40EC4">
      <w:pPr>
        <w:jc w:val="both"/>
        <w:rPr>
          <w:b/>
          <w:noProof/>
        </w:rPr>
      </w:pPr>
      <w:r>
        <w:rPr>
          <w:b/>
          <w:noProof/>
        </w:rPr>
        <w:t>Observation 2: In SA2 solution for path switch from direct to indirect communications direction, the decision about the switch and path switch command is sent by the eNB. Before path switch command is sent to eRemote UE eNB needs to reconfigure eRelay UE as well.</w:t>
      </w:r>
    </w:p>
    <w:p w14:paraId="149ADD48" w14:textId="77777777" w:rsidR="00B40EC4" w:rsidRDefault="00B40EC4" w:rsidP="00B40EC4">
      <w:pPr>
        <w:jc w:val="both"/>
        <w:rPr>
          <w:b/>
        </w:rPr>
      </w:pPr>
      <w:r>
        <w:rPr>
          <w:b/>
        </w:rPr>
        <w:t>Observation 3: When path switch requires inter-eNB mobility, target eNB needs to confirm the acceptance of eRemote UE in a similar way as in case of UE handover. This step needs to be executed before the path switch can be completed.</w:t>
      </w:r>
    </w:p>
    <w:p w14:paraId="1427C0A4" w14:textId="77777777" w:rsidR="00B40EC4" w:rsidRDefault="00B40EC4" w:rsidP="00B40EC4">
      <w:pPr>
        <w:jc w:val="both"/>
        <w:rPr>
          <w:b/>
        </w:rPr>
      </w:pPr>
      <w:r>
        <w:rPr>
          <w:b/>
        </w:rPr>
        <w:t>Observation 4: Option 2 for path switch captured in TR 36.746 is not compatible with SA2 solutions.</w:t>
      </w:r>
    </w:p>
    <w:p w14:paraId="541610DE" w14:textId="77777777" w:rsidR="00B40EC4" w:rsidRPr="00543057" w:rsidRDefault="00B40EC4" w:rsidP="00B40EC4">
      <w:pPr>
        <w:jc w:val="both"/>
        <w:rPr>
          <w:b/>
        </w:rPr>
      </w:pPr>
      <w:r>
        <w:rPr>
          <w:b/>
        </w:rPr>
        <w:t>Observation 5: Path switch option 2 has not been studied at all by RAN3 while option 1 was analysed and described in detail in TR 36.746.</w:t>
      </w:r>
    </w:p>
    <w:p w14:paraId="190C81D1" w14:textId="58B5596F" w:rsidR="00CD4C7B" w:rsidRPr="00B40EC4" w:rsidRDefault="00B40EC4" w:rsidP="00B40EC4">
      <w:pPr>
        <w:jc w:val="both"/>
        <w:rPr>
          <w:b/>
        </w:rPr>
      </w:pPr>
      <w:r>
        <w:rPr>
          <w:b/>
        </w:rPr>
        <w:t>Proposal 1: Option 2 for path switch is not pursued further. The conclusions in TR 36.746 should be updated to reflect that.</w:t>
      </w:r>
    </w:p>
    <w:p w14:paraId="0FDCFAC2" w14:textId="77777777" w:rsidR="00CD4C7B" w:rsidRPr="006E13D1" w:rsidRDefault="00CD4C7B" w:rsidP="00CD4C7B">
      <w:pPr>
        <w:pStyle w:val="Heading1"/>
      </w:pPr>
      <w:r w:rsidRPr="006E13D1">
        <w:t>References</w:t>
      </w:r>
    </w:p>
    <w:p w14:paraId="4450206F" w14:textId="77777777" w:rsidR="008C3A6C" w:rsidRDefault="008C3A6C" w:rsidP="008C3A6C">
      <w:pPr>
        <w:numPr>
          <w:ilvl w:val="0"/>
          <w:numId w:val="4"/>
        </w:numPr>
        <w:overflowPunct w:val="0"/>
        <w:autoSpaceDE w:val="0"/>
        <w:autoSpaceDN w:val="0"/>
        <w:adjustRightInd w:val="0"/>
        <w:textAlignment w:val="baseline"/>
      </w:pPr>
      <w:bookmarkStart w:id="25" w:name="_Ref75086397"/>
      <w:r w:rsidRPr="009106BC">
        <w:t>S2-176446</w:t>
      </w:r>
      <w:r>
        <w:t xml:space="preserve"> </w:t>
      </w:r>
      <w:r w:rsidRPr="009106BC">
        <w:rPr>
          <w:i/>
        </w:rPr>
        <w:t>LS on FS_REAR study outcome</w:t>
      </w:r>
      <w:r>
        <w:t>, Source: SA2</w:t>
      </w:r>
    </w:p>
    <w:p w14:paraId="50F92800" w14:textId="77777777" w:rsidR="008C3A6C" w:rsidRPr="00806B7D" w:rsidRDefault="008C3A6C" w:rsidP="008C3A6C">
      <w:pPr>
        <w:numPr>
          <w:ilvl w:val="0"/>
          <w:numId w:val="4"/>
        </w:numPr>
        <w:overflowPunct w:val="0"/>
        <w:autoSpaceDE w:val="0"/>
        <w:autoSpaceDN w:val="0"/>
        <w:adjustRightInd w:val="0"/>
        <w:textAlignment w:val="baseline"/>
      </w:pPr>
      <w:r w:rsidRPr="009106BC">
        <w:t xml:space="preserve">3GPP TR 23.733 V15.0.0 </w:t>
      </w:r>
      <w:r w:rsidRPr="009106BC">
        <w:rPr>
          <w:i/>
        </w:rPr>
        <w:t>Study on Architecture Enhancements to ProSe UE-to-Network Relay</w:t>
      </w:r>
      <w:bookmarkEnd w:id="25"/>
    </w:p>
    <w:p w14:paraId="5E3E6599" w14:textId="65F48991" w:rsidR="008C3A6C" w:rsidRDefault="008C3A6C" w:rsidP="008C3A6C">
      <w:pPr>
        <w:numPr>
          <w:ilvl w:val="0"/>
          <w:numId w:val="4"/>
        </w:numPr>
        <w:overflowPunct w:val="0"/>
        <w:autoSpaceDE w:val="0"/>
        <w:autoSpaceDN w:val="0"/>
        <w:adjustRightInd w:val="0"/>
        <w:textAlignment w:val="baseline"/>
      </w:pPr>
      <w:r w:rsidRPr="008C3A6C">
        <w:lastRenderedPageBreak/>
        <w:t>R2-1711861</w:t>
      </w:r>
      <w:r>
        <w:t xml:space="preserve">, </w:t>
      </w:r>
      <w:r w:rsidRPr="008C3A6C">
        <w:rPr>
          <w:i/>
        </w:rPr>
        <w:t>Reply LS on FS_REAR study outcome</w:t>
      </w:r>
      <w:r>
        <w:t>, Source: RAN2, To: SA2</w:t>
      </w:r>
    </w:p>
    <w:p w14:paraId="714E7AB5" w14:textId="52F91BF0" w:rsidR="008C3A6C" w:rsidRPr="006E13D1" w:rsidRDefault="008C3A6C" w:rsidP="008C3A6C">
      <w:pPr>
        <w:numPr>
          <w:ilvl w:val="0"/>
          <w:numId w:val="4"/>
        </w:numPr>
        <w:overflowPunct w:val="0"/>
        <w:autoSpaceDE w:val="0"/>
        <w:autoSpaceDN w:val="0"/>
        <w:adjustRightInd w:val="0"/>
        <w:textAlignment w:val="baseline"/>
      </w:pPr>
      <w:r w:rsidRPr="00806B7D">
        <w:t xml:space="preserve">TR </w:t>
      </w:r>
      <w:r>
        <w:t xml:space="preserve">36.746 </w:t>
      </w:r>
      <w:r w:rsidRPr="00C866DC">
        <w:rPr>
          <w:i/>
        </w:rPr>
        <w:t>Study on further enhancements to LTE Device to Device (D2D), User Equipment (UE) to network relays for Internet of Things (IoT) and wearables;</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21798" w14:textId="77777777" w:rsidR="006C4121" w:rsidRDefault="006C4121">
      <w:r>
        <w:separator/>
      </w:r>
    </w:p>
  </w:endnote>
  <w:endnote w:type="continuationSeparator" w:id="0">
    <w:p w14:paraId="6ED0AAA0" w14:textId="77777777" w:rsidR="006C4121" w:rsidRDefault="006C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908D8" w14:textId="77777777" w:rsidR="006C4121" w:rsidRDefault="006C4121">
      <w:r>
        <w:separator/>
      </w:r>
    </w:p>
  </w:footnote>
  <w:footnote w:type="continuationSeparator" w:id="0">
    <w:p w14:paraId="55AADC9A" w14:textId="77777777" w:rsidR="006C4121" w:rsidRDefault="006C41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BF69A6"/>
    <w:multiLevelType w:val="hybridMultilevel"/>
    <w:tmpl w:val="8D22DD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870B1"/>
    <w:rsid w:val="004875E4"/>
    <w:rsid w:val="004C44D2"/>
    <w:rsid w:val="004D28F0"/>
    <w:rsid w:val="004D3578"/>
    <w:rsid w:val="004D380D"/>
    <w:rsid w:val="004E213A"/>
    <w:rsid w:val="004E7536"/>
    <w:rsid w:val="00503171"/>
    <w:rsid w:val="00506C28"/>
    <w:rsid w:val="00534DA0"/>
    <w:rsid w:val="00543057"/>
    <w:rsid w:val="00543D56"/>
    <w:rsid w:val="00543E6C"/>
    <w:rsid w:val="00553561"/>
    <w:rsid w:val="00565087"/>
    <w:rsid w:val="0056573F"/>
    <w:rsid w:val="00611566"/>
    <w:rsid w:val="00645E11"/>
    <w:rsid w:val="00646D99"/>
    <w:rsid w:val="00656910"/>
    <w:rsid w:val="006C4121"/>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F315F"/>
    <w:rsid w:val="008028A4"/>
    <w:rsid w:val="00803D68"/>
    <w:rsid w:val="00813245"/>
    <w:rsid w:val="0082031A"/>
    <w:rsid w:val="008768CA"/>
    <w:rsid w:val="00877EF9"/>
    <w:rsid w:val="00880559"/>
    <w:rsid w:val="008B5306"/>
    <w:rsid w:val="008C1458"/>
    <w:rsid w:val="008C3A6C"/>
    <w:rsid w:val="0090271F"/>
    <w:rsid w:val="00902DB9"/>
    <w:rsid w:val="0090466A"/>
    <w:rsid w:val="00936071"/>
    <w:rsid w:val="00940212"/>
    <w:rsid w:val="00942EC2"/>
    <w:rsid w:val="00961B32"/>
    <w:rsid w:val="00970DB3"/>
    <w:rsid w:val="00974BB0"/>
    <w:rsid w:val="00976F36"/>
    <w:rsid w:val="009A0AF3"/>
    <w:rsid w:val="009B07CD"/>
    <w:rsid w:val="009C19E9"/>
    <w:rsid w:val="009D74A6"/>
    <w:rsid w:val="00A10F02"/>
    <w:rsid w:val="00A204CA"/>
    <w:rsid w:val="00A20C3B"/>
    <w:rsid w:val="00A53724"/>
    <w:rsid w:val="00A82346"/>
    <w:rsid w:val="00A9671C"/>
    <w:rsid w:val="00AA1553"/>
    <w:rsid w:val="00AD53F9"/>
    <w:rsid w:val="00B15449"/>
    <w:rsid w:val="00B40EC4"/>
    <w:rsid w:val="00B47FD1"/>
    <w:rsid w:val="00B516BB"/>
    <w:rsid w:val="00B67804"/>
    <w:rsid w:val="00B87705"/>
    <w:rsid w:val="00BB68A4"/>
    <w:rsid w:val="00BC3555"/>
    <w:rsid w:val="00BF752B"/>
    <w:rsid w:val="00C12B51"/>
    <w:rsid w:val="00C24650"/>
    <w:rsid w:val="00C33079"/>
    <w:rsid w:val="00C83A13"/>
    <w:rsid w:val="00C9068C"/>
    <w:rsid w:val="00C92967"/>
    <w:rsid w:val="00CA3D0C"/>
    <w:rsid w:val="00CA654B"/>
    <w:rsid w:val="00CD4C7B"/>
    <w:rsid w:val="00D55E47"/>
    <w:rsid w:val="00D62E19"/>
    <w:rsid w:val="00D738D6"/>
    <w:rsid w:val="00D80795"/>
    <w:rsid w:val="00D854BE"/>
    <w:rsid w:val="00D87E00"/>
    <w:rsid w:val="00D9134D"/>
    <w:rsid w:val="00D96D11"/>
    <w:rsid w:val="00DA1DB8"/>
    <w:rsid w:val="00DA7A03"/>
    <w:rsid w:val="00DB1818"/>
    <w:rsid w:val="00DC309B"/>
    <w:rsid w:val="00DC4DA2"/>
    <w:rsid w:val="00E0008C"/>
    <w:rsid w:val="00E62835"/>
    <w:rsid w:val="00E77645"/>
    <w:rsid w:val="00E83697"/>
    <w:rsid w:val="00EC4A25"/>
    <w:rsid w:val="00F025A2"/>
    <w:rsid w:val="00F07388"/>
    <w:rsid w:val="00F14660"/>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8C3A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3A6C"/>
    <w:pPr>
      <w:spacing w:after="0"/>
      <w:ind w:left="720"/>
      <w:contextualSpacing/>
    </w:pPr>
  </w:style>
  <w:style w:type="character" w:customStyle="1" w:styleId="B1Char">
    <w:name w:val="B1 Char"/>
    <w:link w:val="B1"/>
    <w:rsid w:val="00543D56"/>
    <w:rPr>
      <w:lang w:eastAsia="en-US"/>
    </w:rPr>
  </w:style>
  <w:style w:type="character" w:customStyle="1" w:styleId="THChar">
    <w:name w:val="TH Char"/>
    <w:link w:val="TH"/>
    <w:locked/>
    <w:rsid w:val="007F315F"/>
    <w:rPr>
      <w:rFonts w:ascii="Arial" w:hAnsi="Arial"/>
      <w:b/>
      <w:lang w:eastAsia="en-US"/>
    </w:rPr>
  </w:style>
  <w:style w:type="character" w:customStyle="1" w:styleId="TFChar">
    <w:name w:val="TF Char"/>
    <w:link w:val="TF"/>
    <w:locked/>
    <w:rsid w:val="007F315F"/>
    <w:rPr>
      <w:rFonts w:ascii="Arial" w:hAnsi="Arial"/>
      <w:b/>
      <w:lang w:eastAsia="en-US"/>
    </w:rPr>
  </w:style>
  <w:style w:type="character" w:customStyle="1" w:styleId="NOZchn">
    <w:name w:val="NO Zchn"/>
    <w:link w:val="NO"/>
    <w:rsid w:val="007F31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5AIRPNAIUNRU-859666464-901</_dlc_DocId>
    <_dlc_DocIdUrl xmlns="71c5aaf6-e6ce-465b-b873-5148d2a4c105">
      <Url>https://nokia.sharepoint.com/sites/c5g/e2earch/_layouts/15/DocIdRedir.aspx?ID=5AIRPNAIUNRU-859666464-901</Url>
      <Description>5AIRPNAIUNRU-859666464-901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4.xml><?xml version="1.0" encoding="utf-8"?>
<ds:datastoreItem xmlns:ds="http://schemas.openxmlformats.org/officeDocument/2006/customXml" ds:itemID="{40188089-3704-42C6-A887-82BC045CB78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5</Pages>
  <Words>1710</Words>
  <Characters>9752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11440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32</cp:revision>
  <dcterms:created xsi:type="dcterms:W3CDTF">2016-08-12T03:53:00Z</dcterms:created>
  <dcterms:modified xsi:type="dcterms:W3CDTF">2017-11-17T10:18:00Z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45c8a38e-e578-4f6c-9a31-91860bde5ebc</vt:lpwstr>
  </property>
</Properties>
</file>